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30E" w:rsidRDefault="0057630E" w:rsidP="0057630E">
      <w:pPr>
        <w:rPr>
          <w:rFonts w:ascii="Century Gothic" w:hAnsi="Century Gothic"/>
          <w:b/>
          <w:sz w:val="24"/>
          <w:szCs w:val="24"/>
        </w:rPr>
      </w:pPr>
      <w:bookmarkStart w:id="0" w:name="_GoBack"/>
      <w:bookmarkEnd w:id="0"/>
      <w:r>
        <w:rPr>
          <w:rFonts w:ascii="Century Gothic" w:hAnsi="Century Gothic"/>
          <w:b/>
          <w:sz w:val="24"/>
          <w:szCs w:val="24"/>
        </w:rPr>
        <w:t>Action Step Updates</w:t>
      </w:r>
    </w:p>
    <w:p w:rsidR="006A155E" w:rsidRDefault="006A155E" w:rsidP="0057630E">
      <w:pPr>
        <w:rPr>
          <w:rFonts w:ascii="Century Gothic" w:hAnsi="Century Gothic"/>
          <w:b/>
          <w:sz w:val="24"/>
          <w:szCs w:val="24"/>
        </w:rPr>
      </w:pPr>
      <w:r>
        <w:rPr>
          <w:rFonts w:ascii="Century Gothic" w:hAnsi="Century Gothic"/>
          <w:b/>
          <w:sz w:val="24"/>
          <w:szCs w:val="24"/>
        </w:rPr>
        <w:t>June 13, 2017</w:t>
      </w:r>
    </w:p>
    <w:p w:rsidR="00EA7EB3" w:rsidRPr="0057630E" w:rsidRDefault="00EA7EB3" w:rsidP="0057630E">
      <w:pPr>
        <w:jc w:val="center"/>
        <w:rPr>
          <w:rFonts w:ascii="Century Gothic" w:hAnsi="Century Gothic"/>
          <w:b/>
          <w:sz w:val="28"/>
          <w:szCs w:val="28"/>
        </w:rPr>
      </w:pPr>
      <w:r w:rsidRPr="0057630E">
        <w:rPr>
          <w:rFonts w:ascii="Century Gothic" w:hAnsi="Century Gothic"/>
          <w:b/>
          <w:sz w:val="28"/>
          <w:szCs w:val="28"/>
        </w:rPr>
        <w:t>Consumers</w:t>
      </w:r>
    </w:p>
    <w:tbl>
      <w:tblPr>
        <w:tblStyle w:val="TableGrid"/>
        <w:tblW w:w="0" w:type="auto"/>
        <w:tblLook w:val="04A0" w:firstRow="1" w:lastRow="0" w:firstColumn="1" w:lastColumn="0" w:noHBand="0" w:noVBand="1"/>
      </w:tblPr>
      <w:tblGrid>
        <w:gridCol w:w="1809"/>
        <w:gridCol w:w="7835"/>
        <w:gridCol w:w="1372"/>
      </w:tblGrid>
      <w:tr w:rsidR="00EA7EB3" w:rsidRPr="00B66A3B" w:rsidTr="00DA2DA6">
        <w:trPr>
          <w:gridAfter w:val="1"/>
          <w:wAfter w:w="236" w:type="dxa"/>
          <w:trHeight w:val="667"/>
        </w:trPr>
        <w:tc>
          <w:tcPr>
            <w:tcW w:w="1891" w:type="dxa"/>
          </w:tcPr>
          <w:p w:rsidR="00EA7EB3" w:rsidRPr="00426BDD" w:rsidRDefault="00EA7EB3" w:rsidP="00976D25">
            <w:pPr>
              <w:rPr>
                <w:rFonts w:ascii="Century Gothic" w:hAnsi="Century Gothic"/>
              </w:rPr>
            </w:pPr>
            <w:r w:rsidRPr="00426BDD">
              <w:rPr>
                <w:rFonts w:ascii="Century Gothic" w:hAnsi="Century Gothic"/>
              </w:rPr>
              <w:t>Priority Area #1</w:t>
            </w:r>
          </w:p>
        </w:tc>
        <w:tc>
          <w:tcPr>
            <w:tcW w:w="8387" w:type="dxa"/>
          </w:tcPr>
          <w:p w:rsidR="00EA7EB3" w:rsidRPr="00652073" w:rsidRDefault="00EA7EB3" w:rsidP="00976D25">
            <w:pPr>
              <w:rPr>
                <w:rFonts w:ascii="Century Gothic" w:hAnsi="Century Gothic"/>
                <w:b/>
                <w:sz w:val="20"/>
                <w:szCs w:val="20"/>
              </w:rPr>
            </w:pPr>
            <w:r w:rsidRPr="00652073">
              <w:rPr>
                <w:rFonts w:ascii="Century Gothic" w:hAnsi="Century Gothic"/>
                <w:b/>
                <w:sz w:val="20"/>
                <w:szCs w:val="20"/>
              </w:rPr>
              <w:t>Raise awareness and move consumers to action through targeted media</w:t>
            </w:r>
          </w:p>
        </w:tc>
      </w:tr>
      <w:tr w:rsidR="00EA7EB3" w:rsidRPr="00B66A3B" w:rsidTr="00DA2DA6">
        <w:trPr>
          <w:trHeight w:val="414"/>
        </w:trPr>
        <w:tc>
          <w:tcPr>
            <w:tcW w:w="1891"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Action Step #1</w:t>
            </w:r>
          </w:p>
        </w:tc>
        <w:tc>
          <w:tcPr>
            <w:tcW w:w="8387"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TV, radio, Billboards (mass media)</w:t>
            </w:r>
          </w:p>
        </w:tc>
        <w:tc>
          <w:tcPr>
            <w:tcW w:w="236" w:type="dxa"/>
          </w:tcPr>
          <w:p w:rsidR="00EA7EB3" w:rsidRPr="00426BDD" w:rsidRDefault="00EA7EB3" w:rsidP="00976D25">
            <w:pPr>
              <w:rPr>
                <w:rFonts w:ascii="Century Gothic" w:hAnsi="Century Gothic"/>
                <w:b/>
                <w:sz w:val="20"/>
                <w:szCs w:val="20"/>
              </w:rPr>
            </w:pPr>
            <w:r w:rsidRPr="00426BDD">
              <w:rPr>
                <w:rFonts w:ascii="Century Gothic" w:hAnsi="Century Gothic"/>
                <w:b/>
                <w:sz w:val="20"/>
                <w:szCs w:val="20"/>
              </w:rPr>
              <w:t>Lead: DPHHS-Lisa Troyer</w:t>
            </w:r>
          </w:p>
        </w:tc>
      </w:tr>
      <w:tr w:rsidR="00EA7EB3" w:rsidRPr="00B66A3B" w:rsidTr="00DA2DA6">
        <w:trPr>
          <w:trHeight w:val="681"/>
        </w:trPr>
        <w:tc>
          <w:tcPr>
            <w:tcW w:w="1891"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Action Step #2</w:t>
            </w:r>
          </w:p>
        </w:tc>
        <w:tc>
          <w:tcPr>
            <w:tcW w:w="8387"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Reminder postcards (small media)</w:t>
            </w:r>
          </w:p>
        </w:tc>
        <w:tc>
          <w:tcPr>
            <w:tcW w:w="236" w:type="dxa"/>
          </w:tcPr>
          <w:p w:rsidR="00EA7EB3" w:rsidRPr="00426BDD" w:rsidRDefault="00EA7EB3" w:rsidP="00976D25">
            <w:pPr>
              <w:rPr>
                <w:rFonts w:ascii="Century Gothic" w:hAnsi="Century Gothic"/>
                <w:b/>
                <w:sz w:val="20"/>
                <w:szCs w:val="20"/>
              </w:rPr>
            </w:pPr>
            <w:r w:rsidRPr="00426BDD">
              <w:rPr>
                <w:rFonts w:ascii="Century Gothic" w:hAnsi="Century Gothic"/>
                <w:b/>
                <w:sz w:val="20"/>
                <w:szCs w:val="20"/>
              </w:rPr>
              <w:t>Lead: Local contractors, BCBS, DPHHS</w:t>
            </w:r>
          </w:p>
        </w:tc>
      </w:tr>
      <w:tr w:rsidR="00426BDD" w:rsidRPr="00B66A3B" w:rsidTr="00DA2DA6">
        <w:trPr>
          <w:gridAfter w:val="1"/>
          <w:wAfter w:w="236" w:type="dxa"/>
          <w:trHeight w:val="879"/>
        </w:trPr>
        <w:tc>
          <w:tcPr>
            <w:tcW w:w="1891" w:type="dxa"/>
          </w:tcPr>
          <w:p w:rsidR="00426BDD" w:rsidRPr="00D27EF5" w:rsidRDefault="00D27EF5" w:rsidP="00976D25">
            <w:pPr>
              <w:rPr>
                <w:rFonts w:ascii="Century Gothic" w:hAnsi="Century Gothic"/>
                <w:b/>
                <w:sz w:val="20"/>
                <w:szCs w:val="20"/>
              </w:rPr>
            </w:pPr>
            <w:r w:rsidRPr="00D27EF5">
              <w:rPr>
                <w:rFonts w:ascii="Century Gothic" w:hAnsi="Century Gothic"/>
                <w:b/>
                <w:sz w:val="20"/>
                <w:szCs w:val="20"/>
              </w:rPr>
              <w:t>Updates</w:t>
            </w:r>
          </w:p>
        </w:tc>
        <w:tc>
          <w:tcPr>
            <w:tcW w:w="8387" w:type="dxa"/>
          </w:tcPr>
          <w:p w:rsidR="00CB0BA8" w:rsidRDefault="0008658A" w:rsidP="00CB0BA8">
            <w:pPr>
              <w:pStyle w:val="ListParagraph"/>
              <w:numPr>
                <w:ilvl w:val="0"/>
                <w:numId w:val="1"/>
              </w:numPr>
              <w:spacing w:after="0" w:line="240" w:lineRule="auto"/>
              <w:rPr>
                <w:rFonts w:ascii="Century Gothic" w:hAnsi="Century Gothic" w:cs="Times New Roman"/>
                <w:sz w:val="20"/>
                <w:szCs w:val="20"/>
              </w:rPr>
            </w:pPr>
            <w:r w:rsidRPr="00CB0BA8">
              <w:rPr>
                <w:rFonts w:ascii="Century Gothic" w:hAnsi="Century Gothic" w:cs="Times New Roman"/>
                <w:sz w:val="20"/>
                <w:szCs w:val="20"/>
              </w:rPr>
              <w:t xml:space="preserve">DPHHS has done Medicaid postcards in the past.  Currently holding on postcard activity with Medicaid.  </w:t>
            </w:r>
          </w:p>
          <w:p w:rsidR="00CB0BA8" w:rsidRDefault="0008658A" w:rsidP="00CB0BA8">
            <w:pPr>
              <w:pStyle w:val="ListParagraph"/>
              <w:numPr>
                <w:ilvl w:val="0"/>
                <w:numId w:val="1"/>
              </w:numPr>
              <w:spacing w:after="0" w:line="240" w:lineRule="auto"/>
              <w:rPr>
                <w:rFonts w:ascii="Century Gothic" w:hAnsi="Century Gothic" w:cs="Times New Roman"/>
                <w:sz w:val="20"/>
                <w:szCs w:val="20"/>
              </w:rPr>
            </w:pPr>
            <w:r w:rsidRPr="00CB0BA8">
              <w:rPr>
                <w:rFonts w:ascii="Century Gothic" w:hAnsi="Century Gothic" w:cs="Times New Roman"/>
                <w:sz w:val="20"/>
                <w:szCs w:val="20"/>
              </w:rPr>
              <w:t xml:space="preserve">Local health educators have access to premade postcards to utilize in clinics, worksites etc.   </w:t>
            </w:r>
          </w:p>
          <w:p w:rsidR="0008658A" w:rsidRPr="00CB0BA8" w:rsidRDefault="0008658A" w:rsidP="00CB0BA8">
            <w:pPr>
              <w:pStyle w:val="ListParagraph"/>
              <w:numPr>
                <w:ilvl w:val="0"/>
                <w:numId w:val="1"/>
              </w:numPr>
              <w:spacing w:after="0" w:line="240" w:lineRule="auto"/>
              <w:rPr>
                <w:rFonts w:ascii="Century Gothic" w:hAnsi="Century Gothic" w:cs="Times New Roman"/>
                <w:sz w:val="20"/>
                <w:szCs w:val="20"/>
              </w:rPr>
            </w:pPr>
            <w:r w:rsidRPr="00CB0BA8">
              <w:rPr>
                <w:rFonts w:ascii="Century Gothic" w:hAnsi="Century Gothic" w:cs="Times New Roman"/>
                <w:sz w:val="20"/>
                <w:szCs w:val="20"/>
              </w:rPr>
              <w:t xml:space="preserve">Previous postcard activities: Medicaid, State of MT employees, BCBS, MMIA and contractors.   </w:t>
            </w:r>
          </w:p>
          <w:p w:rsidR="0008658A" w:rsidRDefault="006A155E" w:rsidP="00CB0BA8">
            <w:pPr>
              <w:pStyle w:val="ListParagraph"/>
              <w:numPr>
                <w:ilvl w:val="0"/>
                <w:numId w:val="1"/>
              </w:numPr>
              <w:spacing w:after="0" w:line="240" w:lineRule="auto"/>
              <w:rPr>
                <w:rFonts w:ascii="Century Gothic" w:hAnsi="Century Gothic" w:cs="Times New Roman"/>
                <w:sz w:val="20"/>
                <w:szCs w:val="20"/>
              </w:rPr>
            </w:pPr>
            <w:r>
              <w:rPr>
                <w:rFonts w:ascii="Century Gothic" w:hAnsi="Century Gothic" w:cs="Times New Roman"/>
                <w:sz w:val="20"/>
                <w:szCs w:val="20"/>
              </w:rPr>
              <w:t>Mass media</w:t>
            </w:r>
            <w:r w:rsidR="0008658A" w:rsidRPr="006A155E">
              <w:rPr>
                <w:rFonts w:ascii="Century Gothic" w:hAnsi="Century Gothic" w:cs="Times New Roman"/>
                <w:sz w:val="20"/>
                <w:szCs w:val="20"/>
              </w:rPr>
              <w:t xml:space="preserve"> project</w:t>
            </w:r>
            <w:r w:rsidR="0008658A" w:rsidRPr="00CB0BA8">
              <w:rPr>
                <w:rFonts w:ascii="Century Gothic" w:hAnsi="Century Gothic" w:cs="Times New Roman"/>
                <w:sz w:val="20"/>
                <w:szCs w:val="20"/>
              </w:rPr>
              <w:t xml:space="preserve"> with Dr. Bubbers (St. Petes Hospital and local</w:t>
            </w:r>
            <w:r>
              <w:rPr>
                <w:rFonts w:ascii="Century Gothic" w:hAnsi="Century Gothic" w:cs="Times New Roman"/>
                <w:sz w:val="20"/>
                <w:szCs w:val="20"/>
              </w:rPr>
              <w:t xml:space="preserve"> with Cancer Control Programs is airing across the state</w:t>
            </w:r>
            <w:r w:rsidR="0008658A" w:rsidRPr="00CB0BA8">
              <w:rPr>
                <w:rFonts w:ascii="Century Gothic" w:hAnsi="Century Gothic" w:cs="Times New Roman"/>
                <w:sz w:val="20"/>
                <w:szCs w:val="20"/>
              </w:rPr>
              <w:t xml:space="preserve"> May/June 2017.</w:t>
            </w:r>
            <w:r w:rsidR="00EB05E7">
              <w:rPr>
                <w:rFonts w:ascii="Century Gothic" w:hAnsi="Century Gothic" w:cs="Times New Roman"/>
                <w:sz w:val="20"/>
                <w:szCs w:val="20"/>
              </w:rPr>
              <w:t xml:space="preserve">  Print Media and </w:t>
            </w:r>
            <w:r w:rsidR="00DD489E">
              <w:rPr>
                <w:rFonts w:ascii="Century Gothic" w:hAnsi="Century Gothic" w:cs="Times New Roman"/>
                <w:sz w:val="20"/>
                <w:szCs w:val="20"/>
              </w:rPr>
              <w:t>billboard</w:t>
            </w:r>
            <w:r>
              <w:rPr>
                <w:rFonts w:ascii="Century Gothic" w:hAnsi="Century Gothic" w:cs="Times New Roman"/>
                <w:sz w:val="20"/>
                <w:szCs w:val="20"/>
              </w:rPr>
              <w:t xml:space="preserve">s will also be up and available, link will be sent to group. </w:t>
            </w:r>
            <w:r w:rsidR="00DD489E">
              <w:rPr>
                <w:rFonts w:ascii="Century Gothic" w:hAnsi="Century Gothic" w:cs="Times New Roman"/>
                <w:sz w:val="20"/>
                <w:szCs w:val="20"/>
              </w:rPr>
              <w:t xml:space="preserve"> </w:t>
            </w:r>
          </w:p>
          <w:p w:rsidR="00CB0BA8" w:rsidRDefault="00CB0BA8" w:rsidP="00CB0BA8">
            <w:pPr>
              <w:pStyle w:val="ListParagraph"/>
              <w:numPr>
                <w:ilvl w:val="0"/>
                <w:numId w:val="1"/>
              </w:numPr>
              <w:spacing w:after="0" w:line="240" w:lineRule="auto"/>
              <w:rPr>
                <w:rFonts w:ascii="Century Gothic" w:hAnsi="Century Gothic" w:cs="Times New Roman"/>
                <w:sz w:val="20"/>
                <w:szCs w:val="20"/>
              </w:rPr>
            </w:pPr>
            <w:r w:rsidRPr="006A155E">
              <w:rPr>
                <w:rFonts w:ascii="Century Gothic" w:hAnsi="Century Gothic" w:cs="Times New Roman"/>
                <w:sz w:val="20"/>
                <w:szCs w:val="20"/>
              </w:rPr>
              <w:t xml:space="preserve">Jim Whitehead piece </w:t>
            </w:r>
            <w:r>
              <w:rPr>
                <w:rFonts w:ascii="Century Gothic" w:hAnsi="Century Gothic" w:cs="Times New Roman"/>
                <w:sz w:val="20"/>
                <w:szCs w:val="20"/>
              </w:rPr>
              <w:t>out May/June 2017</w:t>
            </w:r>
          </w:p>
          <w:p w:rsidR="00CB0BA8" w:rsidRDefault="00CB0BA8" w:rsidP="00CB0BA8">
            <w:pPr>
              <w:pStyle w:val="ListParagraph"/>
              <w:numPr>
                <w:ilvl w:val="0"/>
                <w:numId w:val="1"/>
              </w:numPr>
              <w:spacing w:after="0" w:line="240" w:lineRule="auto"/>
              <w:rPr>
                <w:rFonts w:ascii="Century Gothic" w:hAnsi="Century Gothic" w:cs="Times New Roman"/>
                <w:sz w:val="20"/>
                <w:szCs w:val="20"/>
              </w:rPr>
            </w:pPr>
            <w:r>
              <w:rPr>
                <w:rFonts w:ascii="Century Gothic" w:hAnsi="Century Gothic" w:cs="Times New Roman"/>
                <w:sz w:val="20"/>
                <w:szCs w:val="20"/>
              </w:rPr>
              <w:t>Courtney Buys-MPCA editorial piece, 4 clinics, picked up by local papers.</w:t>
            </w:r>
          </w:p>
          <w:p w:rsidR="006346CC" w:rsidRPr="00B66A3B" w:rsidRDefault="00CB0BA8" w:rsidP="00CB0BA8">
            <w:pPr>
              <w:pStyle w:val="ListParagraph"/>
              <w:numPr>
                <w:ilvl w:val="0"/>
                <w:numId w:val="1"/>
              </w:numPr>
              <w:spacing w:after="0" w:line="240" w:lineRule="auto"/>
              <w:rPr>
                <w:rFonts w:ascii="Century Gothic" w:hAnsi="Century Gothic"/>
                <w:sz w:val="20"/>
                <w:szCs w:val="20"/>
              </w:rPr>
            </w:pPr>
            <w:r w:rsidRPr="006A155E">
              <w:rPr>
                <w:rFonts w:ascii="Century Gothic" w:hAnsi="Century Gothic" w:cs="Times New Roman"/>
                <w:sz w:val="20"/>
                <w:szCs w:val="20"/>
              </w:rPr>
              <w:t>ACS/MPQH- He</w:t>
            </w:r>
            <w:r w:rsidR="006A155E">
              <w:rPr>
                <w:rFonts w:ascii="Century Gothic" w:hAnsi="Century Gothic" w:cs="Times New Roman"/>
                <w:sz w:val="20"/>
                <w:szCs w:val="20"/>
              </w:rPr>
              <w:t>althy Living Channel for FluFIT set to air in September-</w:t>
            </w:r>
            <w:r>
              <w:rPr>
                <w:rFonts w:ascii="Century Gothic" w:hAnsi="Century Gothic" w:cs="Times New Roman"/>
                <w:sz w:val="20"/>
                <w:szCs w:val="20"/>
              </w:rPr>
              <w:t xml:space="preserve"> potential for CRC piece</w:t>
            </w:r>
            <w:r w:rsidR="006A155E">
              <w:rPr>
                <w:rFonts w:ascii="Century Gothic" w:hAnsi="Century Gothic" w:cs="Times New Roman"/>
                <w:sz w:val="20"/>
                <w:szCs w:val="20"/>
              </w:rPr>
              <w:t xml:space="preserve"> in process</w:t>
            </w:r>
          </w:p>
        </w:tc>
      </w:tr>
    </w:tbl>
    <w:p w:rsidR="006346CC" w:rsidRDefault="00C22FBA" w:rsidP="00EA7EB3">
      <w:pPr>
        <w:rPr>
          <w:rFonts w:ascii="Century Gothic" w:hAnsi="Century Gothic"/>
          <w:sz w:val="20"/>
          <w:szCs w:val="20"/>
        </w:rPr>
      </w:pPr>
      <w:r>
        <w:rPr>
          <w:rFonts w:ascii="Century Gothic" w:hAnsi="Century Gothic"/>
          <w:sz w:val="20"/>
          <w:szCs w:val="20"/>
        </w:rPr>
        <w:t xml:space="preserve"> </w:t>
      </w:r>
      <w:r w:rsidR="006346CC">
        <w:rPr>
          <w:rFonts w:ascii="Century Gothic" w:hAnsi="Century Gothic"/>
          <w:sz w:val="20"/>
          <w:szCs w:val="20"/>
        </w:rPr>
        <w:t xml:space="preserve"> </w:t>
      </w:r>
    </w:p>
    <w:tbl>
      <w:tblPr>
        <w:tblStyle w:val="TableGrid"/>
        <w:tblW w:w="10091" w:type="dxa"/>
        <w:tblLook w:val="04A0" w:firstRow="1" w:lastRow="0" w:firstColumn="1" w:lastColumn="0" w:noHBand="0" w:noVBand="1"/>
      </w:tblPr>
      <w:tblGrid>
        <w:gridCol w:w="1534"/>
        <w:gridCol w:w="7241"/>
        <w:gridCol w:w="1316"/>
      </w:tblGrid>
      <w:tr w:rsidR="00EA7EB3" w:rsidRPr="00B66A3B" w:rsidTr="006A155E">
        <w:trPr>
          <w:gridAfter w:val="1"/>
          <w:wAfter w:w="1316" w:type="dxa"/>
          <w:trHeight w:val="410"/>
        </w:trPr>
        <w:tc>
          <w:tcPr>
            <w:tcW w:w="1534" w:type="dxa"/>
          </w:tcPr>
          <w:p w:rsidR="00EA7EB3" w:rsidRPr="00426BDD" w:rsidRDefault="00EA7EB3" w:rsidP="00976D25">
            <w:pPr>
              <w:rPr>
                <w:rFonts w:ascii="Century Gothic" w:hAnsi="Century Gothic"/>
              </w:rPr>
            </w:pPr>
            <w:r w:rsidRPr="00426BDD">
              <w:rPr>
                <w:rFonts w:ascii="Century Gothic" w:hAnsi="Century Gothic"/>
              </w:rPr>
              <w:t>Priority Area #2</w:t>
            </w:r>
          </w:p>
        </w:tc>
        <w:tc>
          <w:tcPr>
            <w:tcW w:w="7241" w:type="dxa"/>
          </w:tcPr>
          <w:p w:rsidR="00EA7EB3" w:rsidRPr="00652073" w:rsidRDefault="00EA7EB3" w:rsidP="00426BDD">
            <w:pPr>
              <w:rPr>
                <w:rFonts w:ascii="Century Gothic" w:hAnsi="Century Gothic"/>
                <w:b/>
                <w:sz w:val="20"/>
                <w:szCs w:val="20"/>
              </w:rPr>
            </w:pPr>
            <w:r w:rsidRPr="00652073">
              <w:rPr>
                <w:rFonts w:ascii="Century Gothic" w:hAnsi="Century Gothic"/>
                <w:b/>
                <w:sz w:val="20"/>
                <w:szCs w:val="20"/>
              </w:rPr>
              <w:t>Move consumers to action through education</w:t>
            </w:r>
          </w:p>
        </w:tc>
      </w:tr>
      <w:tr w:rsidR="00EA7EB3" w:rsidRPr="00B66A3B" w:rsidTr="006A155E">
        <w:trPr>
          <w:trHeight w:val="712"/>
        </w:trPr>
        <w:tc>
          <w:tcPr>
            <w:tcW w:w="1534"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Action Step #1</w:t>
            </w:r>
          </w:p>
        </w:tc>
        <w:tc>
          <w:tcPr>
            <w:tcW w:w="7241"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Community engagement in CRC-conferences and health fairs</w:t>
            </w:r>
          </w:p>
        </w:tc>
        <w:tc>
          <w:tcPr>
            <w:tcW w:w="1316" w:type="dxa"/>
          </w:tcPr>
          <w:p w:rsidR="00EA7EB3" w:rsidRPr="00426BDD" w:rsidRDefault="00EA7EB3" w:rsidP="00976D25">
            <w:pPr>
              <w:rPr>
                <w:rFonts w:ascii="Century Gothic" w:hAnsi="Century Gothic"/>
                <w:b/>
                <w:sz w:val="20"/>
                <w:szCs w:val="20"/>
              </w:rPr>
            </w:pPr>
            <w:r w:rsidRPr="00426BDD">
              <w:rPr>
                <w:rFonts w:ascii="Century Gothic" w:hAnsi="Century Gothic"/>
                <w:b/>
                <w:sz w:val="20"/>
                <w:szCs w:val="20"/>
              </w:rPr>
              <w:t>Lead: Local contractors and CHCs</w:t>
            </w:r>
          </w:p>
        </w:tc>
      </w:tr>
      <w:tr w:rsidR="00EA7EB3" w:rsidRPr="00B66A3B" w:rsidTr="006A155E">
        <w:trPr>
          <w:trHeight w:val="651"/>
        </w:trPr>
        <w:tc>
          <w:tcPr>
            <w:tcW w:w="1534"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Action Step #2</w:t>
            </w:r>
          </w:p>
        </w:tc>
        <w:tc>
          <w:tcPr>
            <w:tcW w:w="7241"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CEO challenge-potential for social media opportunities</w:t>
            </w:r>
          </w:p>
        </w:tc>
        <w:tc>
          <w:tcPr>
            <w:tcW w:w="1316" w:type="dxa"/>
          </w:tcPr>
          <w:p w:rsidR="00EA7EB3" w:rsidRPr="00426BDD" w:rsidRDefault="00EA7EB3" w:rsidP="00976D25">
            <w:pPr>
              <w:rPr>
                <w:rFonts w:ascii="Century Gothic" w:hAnsi="Century Gothic"/>
                <w:b/>
                <w:sz w:val="20"/>
                <w:szCs w:val="20"/>
              </w:rPr>
            </w:pPr>
            <w:r w:rsidRPr="00426BDD">
              <w:rPr>
                <w:rFonts w:ascii="Century Gothic" w:hAnsi="Century Gothic"/>
                <w:b/>
                <w:sz w:val="20"/>
                <w:szCs w:val="20"/>
              </w:rPr>
              <w:t>Lead: BCBS and ACS</w:t>
            </w:r>
          </w:p>
        </w:tc>
      </w:tr>
      <w:tr w:rsidR="00426BDD" w:rsidRPr="00B66A3B" w:rsidTr="006A155E">
        <w:trPr>
          <w:gridAfter w:val="1"/>
          <w:wAfter w:w="1316" w:type="dxa"/>
          <w:trHeight w:val="70"/>
        </w:trPr>
        <w:tc>
          <w:tcPr>
            <w:tcW w:w="1534" w:type="dxa"/>
          </w:tcPr>
          <w:p w:rsidR="00426BDD" w:rsidRPr="00B66A3B" w:rsidRDefault="001846F3" w:rsidP="00976D25">
            <w:pPr>
              <w:rPr>
                <w:rFonts w:ascii="Century Gothic" w:hAnsi="Century Gothic"/>
                <w:sz w:val="20"/>
                <w:szCs w:val="20"/>
              </w:rPr>
            </w:pPr>
            <w:r>
              <w:rPr>
                <w:rFonts w:ascii="Century Gothic" w:hAnsi="Century Gothic"/>
                <w:sz w:val="20"/>
                <w:szCs w:val="20"/>
              </w:rPr>
              <w:t>Updates</w:t>
            </w:r>
          </w:p>
        </w:tc>
        <w:tc>
          <w:tcPr>
            <w:tcW w:w="7241" w:type="dxa"/>
          </w:tcPr>
          <w:p w:rsidR="0008658A" w:rsidRPr="00CB0BA8" w:rsidRDefault="0008658A" w:rsidP="00CB0BA8">
            <w:pPr>
              <w:pStyle w:val="ListParagraph"/>
              <w:numPr>
                <w:ilvl w:val="0"/>
                <w:numId w:val="2"/>
              </w:numPr>
              <w:spacing w:after="0" w:line="240" w:lineRule="auto"/>
              <w:rPr>
                <w:rFonts w:ascii="Century Gothic" w:hAnsi="Century Gothic" w:cs="Times New Roman"/>
                <w:sz w:val="20"/>
                <w:szCs w:val="20"/>
              </w:rPr>
            </w:pPr>
            <w:r w:rsidRPr="00CB0BA8">
              <w:rPr>
                <w:rFonts w:ascii="Century Gothic" w:hAnsi="Century Gothic" w:cs="Times New Roman"/>
                <w:sz w:val="20"/>
                <w:szCs w:val="20"/>
              </w:rPr>
              <w:t xml:space="preserve">Emily Coyle, ACS </w:t>
            </w:r>
            <w:r w:rsidR="006A155E">
              <w:rPr>
                <w:rFonts w:ascii="Century Gothic" w:hAnsi="Century Gothic" w:cs="Times New Roman"/>
                <w:sz w:val="20"/>
                <w:szCs w:val="20"/>
              </w:rPr>
              <w:t>has connected</w:t>
            </w:r>
            <w:r w:rsidRPr="00CB0BA8">
              <w:rPr>
                <w:rFonts w:ascii="Century Gothic" w:hAnsi="Century Gothic" w:cs="Times New Roman"/>
                <w:sz w:val="20"/>
                <w:szCs w:val="20"/>
              </w:rPr>
              <w:t xml:space="preserve"> with BCBS and Sara Murgel to explore opportunities with an Employer Challenge</w:t>
            </w:r>
            <w:r w:rsidR="006A155E">
              <w:rPr>
                <w:rFonts w:ascii="Century Gothic" w:hAnsi="Century Gothic" w:cs="Times New Roman"/>
                <w:sz w:val="20"/>
                <w:szCs w:val="20"/>
              </w:rPr>
              <w:t>/Provider education</w:t>
            </w:r>
            <w:r w:rsidRPr="00CB0BA8">
              <w:rPr>
                <w:rFonts w:ascii="Century Gothic" w:hAnsi="Century Gothic" w:cs="Times New Roman"/>
                <w:sz w:val="20"/>
                <w:szCs w:val="20"/>
              </w:rPr>
              <w:t xml:space="preserve">.  </w:t>
            </w:r>
          </w:p>
          <w:p w:rsidR="00CB0BA8" w:rsidRDefault="0008658A" w:rsidP="0008658A">
            <w:pPr>
              <w:pStyle w:val="ListParagraph"/>
              <w:numPr>
                <w:ilvl w:val="0"/>
                <w:numId w:val="2"/>
              </w:numPr>
              <w:spacing w:after="0" w:line="240" w:lineRule="auto"/>
              <w:rPr>
                <w:rFonts w:ascii="Century Gothic" w:hAnsi="Century Gothic" w:cs="Times New Roman"/>
                <w:sz w:val="20"/>
                <w:szCs w:val="20"/>
              </w:rPr>
            </w:pPr>
            <w:r w:rsidRPr="00CB0BA8">
              <w:rPr>
                <w:rFonts w:ascii="Century Gothic" w:hAnsi="Century Gothic" w:cs="Times New Roman"/>
                <w:sz w:val="20"/>
                <w:szCs w:val="20"/>
              </w:rPr>
              <w:t>Sara Murgel/Emily Coyle coordinate</w:t>
            </w:r>
            <w:r w:rsidR="00CB0BA8" w:rsidRPr="00CB0BA8">
              <w:rPr>
                <w:rFonts w:ascii="Century Gothic" w:hAnsi="Century Gothic" w:cs="Times New Roman"/>
                <w:sz w:val="20"/>
                <w:szCs w:val="20"/>
              </w:rPr>
              <w:t>d</w:t>
            </w:r>
            <w:r w:rsidRPr="00CB0BA8">
              <w:rPr>
                <w:rFonts w:ascii="Century Gothic" w:hAnsi="Century Gothic" w:cs="Times New Roman"/>
                <w:sz w:val="20"/>
                <w:szCs w:val="20"/>
              </w:rPr>
              <w:t xml:space="preserve"> Worksite Wellness Webinar March 22, 2017, in partnership with the Montana Association of Healthcare Purchasers. </w:t>
            </w:r>
            <w:r w:rsidR="00CB0BA8" w:rsidRPr="00CB0BA8">
              <w:rPr>
                <w:rFonts w:ascii="Century Gothic" w:hAnsi="Century Gothic" w:cs="Times New Roman"/>
                <w:sz w:val="20"/>
                <w:szCs w:val="20"/>
              </w:rPr>
              <w:t xml:space="preserve">Employee </w:t>
            </w:r>
            <w:r w:rsidR="00CB0BA8" w:rsidRPr="00CB0BA8">
              <w:rPr>
                <w:rFonts w:ascii="Century Gothic" w:hAnsi="Century Gothic" w:cs="Times New Roman"/>
                <w:sz w:val="20"/>
                <w:szCs w:val="20"/>
              </w:rPr>
              <w:lastRenderedPageBreak/>
              <w:t>Wellness: The Business Case for Colorectal Cancer Screening.</w:t>
            </w:r>
            <w:r w:rsidR="006A155E">
              <w:rPr>
                <w:rFonts w:ascii="Century Gothic" w:hAnsi="Century Gothic" w:cs="Times New Roman"/>
                <w:sz w:val="20"/>
                <w:szCs w:val="20"/>
              </w:rPr>
              <w:t xml:space="preserve"> Completed, 50 participants</w:t>
            </w:r>
          </w:p>
          <w:p w:rsidR="0008658A" w:rsidRDefault="0008658A" w:rsidP="0008658A">
            <w:pPr>
              <w:pStyle w:val="ListParagraph"/>
              <w:numPr>
                <w:ilvl w:val="0"/>
                <w:numId w:val="2"/>
              </w:numPr>
              <w:spacing w:after="0" w:line="240" w:lineRule="auto"/>
              <w:rPr>
                <w:rFonts w:ascii="Century Gothic" w:hAnsi="Century Gothic" w:cs="Times New Roman"/>
                <w:sz w:val="20"/>
                <w:szCs w:val="20"/>
              </w:rPr>
            </w:pPr>
            <w:r w:rsidRPr="00CB0BA8">
              <w:rPr>
                <w:rFonts w:ascii="Century Gothic" w:hAnsi="Century Gothic" w:cs="Times New Roman"/>
                <w:sz w:val="20"/>
                <w:szCs w:val="20"/>
              </w:rPr>
              <w:t xml:space="preserve"> Emily Coyle with ACS worked with Amber Rogers to support the Helena Indian Alliance and Missoula Urban Indian Health Center (together with Partnership Health Center) to hold flu/FIT/FOBT events, as well as provide CRC awareness materials to other health centers. </w:t>
            </w:r>
          </w:p>
          <w:p w:rsidR="00426BDD" w:rsidRDefault="00D22B6B" w:rsidP="00426BDD">
            <w:pPr>
              <w:pStyle w:val="ListParagraph"/>
              <w:numPr>
                <w:ilvl w:val="0"/>
                <w:numId w:val="2"/>
              </w:numPr>
              <w:spacing w:after="0" w:line="240" w:lineRule="auto"/>
              <w:rPr>
                <w:rFonts w:ascii="Century Gothic" w:hAnsi="Century Gothic" w:cs="Times New Roman"/>
                <w:sz w:val="20"/>
                <w:szCs w:val="20"/>
              </w:rPr>
            </w:pPr>
            <w:r w:rsidRPr="006A155E">
              <w:rPr>
                <w:rFonts w:ascii="Century Gothic" w:hAnsi="Century Gothic" w:cs="Times New Roman"/>
                <w:sz w:val="20"/>
                <w:szCs w:val="20"/>
              </w:rPr>
              <w:t xml:space="preserve">ACS/MPQH- 4 state FluFIT webinar </w:t>
            </w:r>
            <w:r w:rsidR="00DA2DA6" w:rsidRPr="006A155E">
              <w:rPr>
                <w:rFonts w:ascii="Century Gothic" w:hAnsi="Century Gothic" w:cs="Times New Roman"/>
                <w:sz w:val="20"/>
                <w:szCs w:val="20"/>
              </w:rPr>
              <w:t>series</w:t>
            </w:r>
            <w:r w:rsidR="00DD489E" w:rsidRPr="006A155E">
              <w:rPr>
                <w:rFonts w:ascii="Century Gothic" w:hAnsi="Century Gothic" w:cs="Times New Roman"/>
                <w:sz w:val="20"/>
                <w:szCs w:val="20"/>
              </w:rPr>
              <w:t xml:space="preserve"> (</w:t>
            </w:r>
            <w:r w:rsidR="00DD489E">
              <w:rPr>
                <w:rFonts w:ascii="Century Gothic" w:hAnsi="Century Gothic" w:cs="Times New Roman"/>
                <w:sz w:val="20"/>
                <w:szCs w:val="20"/>
              </w:rPr>
              <w:t>MT, WY, AK, HI)The series begin in June</w:t>
            </w:r>
            <w:r w:rsidR="006A155E">
              <w:rPr>
                <w:rFonts w:ascii="Century Gothic" w:hAnsi="Century Gothic" w:cs="Times New Roman"/>
                <w:sz w:val="20"/>
                <w:szCs w:val="20"/>
              </w:rPr>
              <w:t xml:space="preserve"> 20,</w:t>
            </w:r>
            <w:r w:rsidR="00DD489E">
              <w:rPr>
                <w:rFonts w:ascii="Century Gothic" w:hAnsi="Century Gothic" w:cs="Times New Roman"/>
                <w:sz w:val="20"/>
                <w:szCs w:val="20"/>
              </w:rPr>
              <w:t xml:space="preserve"> 2017</w:t>
            </w:r>
          </w:p>
          <w:p w:rsidR="00DD489E" w:rsidRDefault="00DD489E" w:rsidP="00426BDD">
            <w:pPr>
              <w:pStyle w:val="ListParagraph"/>
              <w:numPr>
                <w:ilvl w:val="0"/>
                <w:numId w:val="2"/>
              </w:numPr>
              <w:spacing w:after="0" w:line="240" w:lineRule="auto"/>
              <w:rPr>
                <w:rFonts w:ascii="Century Gothic" w:hAnsi="Century Gothic" w:cs="Times New Roman"/>
                <w:sz w:val="20"/>
                <w:szCs w:val="20"/>
              </w:rPr>
            </w:pPr>
            <w:r>
              <w:rPr>
                <w:rFonts w:ascii="Century Gothic" w:hAnsi="Century Gothic" w:cs="Times New Roman"/>
                <w:sz w:val="20"/>
                <w:szCs w:val="20"/>
              </w:rPr>
              <w:t xml:space="preserve">Lame Deer Blue Bingo event minigrant supported this activity, FIT test given out. </w:t>
            </w:r>
          </w:p>
          <w:p w:rsidR="00A5388F" w:rsidRPr="006A155E" w:rsidRDefault="00A5388F" w:rsidP="00426BDD">
            <w:pPr>
              <w:pStyle w:val="ListParagraph"/>
              <w:numPr>
                <w:ilvl w:val="0"/>
                <w:numId w:val="2"/>
              </w:numPr>
              <w:spacing w:after="0" w:line="240" w:lineRule="auto"/>
              <w:rPr>
                <w:rFonts w:ascii="Century Gothic" w:hAnsi="Century Gothic" w:cs="Times New Roman"/>
                <w:sz w:val="20"/>
                <w:szCs w:val="20"/>
              </w:rPr>
            </w:pPr>
            <w:r w:rsidRPr="006A155E">
              <w:rPr>
                <w:rFonts w:ascii="Century Gothic" w:hAnsi="Century Gothic" w:cs="Times New Roman"/>
                <w:sz w:val="20"/>
                <w:szCs w:val="20"/>
              </w:rPr>
              <w:t xml:space="preserve">Molly Hale, Riverstone Health reported community focused activity whereas instead of a specific event, handing out FIT Test to eligible </w:t>
            </w:r>
            <w:r w:rsidR="00210E62" w:rsidRPr="006A155E">
              <w:rPr>
                <w:rFonts w:ascii="Century Gothic" w:hAnsi="Century Gothic" w:cs="Times New Roman"/>
                <w:sz w:val="20"/>
                <w:szCs w:val="20"/>
              </w:rPr>
              <w:t xml:space="preserve">candidates.  To date they have given out 100 tests.  </w:t>
            </w:r>
          </w:p>
          <w:p w:rsidR="0064083A" w:rsidRPr="006A155E" w:rsidRDefault="00210E62" w:rsidP="0064083A">
            <w:pPr>
              <w:pStyle w:val="ListParagraph"/>
              <w:numPr>
                <w:ilvl w:val="0"/>
                <w:numId w:val="2"/>
              </w:numPr>
              <w:spacing w:after="0" w:line="240" w:lineRule="auto"/>
              <w:rPr>
                <w:rFonts w:ascii="Century Gothic" w:hAnsi="Century Gothic"/>
                <w:sz w:val="20"/>
                <w:szCs w:val="20"/>
              </w:rPr>
            </w:pPr>
            <w:r w:rsidRPr="006A155E">
              <w:rPr>
                <w:rFonts w:ascii="Century Gothic" w:hAnsi="Century Gothic" w:cs="Times New Roman"/>
                <w:sz w:val="20"/>
                <w:szCs w:val="20"/>
              </w:rPr>
              <w:t xml:space="preserve">Kalispell reported a collaborative agreement/approach that they are doing to implement FIT tests, referrals are up to 200. (more details on this project will be forth coming) </w:t>
            </w:r>
          </w:p>
          <w:p w:rsidR="00210E62" w:rsidRDefault="0064083A" w:rsidP="0064083A">
            <w:pPr>
              <w:pStyle w:val="ListParagraph"/>
              <w:numPr>
                <w:ilvl w:val="0"/>
                <w:numId w:val="2"/>
              </w:numPr>
              <w:spacing w:after="0" w:line="240" w:lineRule="auto"/>
              <w:rPr>
                <w:rFonts w:ascii="Century Gothic" w:hAnsi="Century Gothic"/>
                <w:sz w:val="20"/>
                <w:szCs w:val="20"/>
              </w:rPr>
            </w:pPr>
            <w:r w:rsidRPr="006A155E">
              <w:rPr>
                <w:rFonts w:ascii="Century Gothic" w:hAnsi="Century Gothic" w:cs="Times New Roman"/>
                <w:sz w:val="20"/>
                <w:szCs w:val="20"/>
              </w:rPr>
              <w:t xml:space="preserve">Colleen Hueffed- </w:t>
            </w:r>
            <w:r w:rsidRPr="006A155E">
              <w:rPr>
                <w:rFonts w:ascii="Century Gothic" w:hAnsi="Century Gothic"/>
                <w:sz w:val="20"/>
                <w:szCs w:val="20"/>
              </w:rPr>
              <w:t>April 8</w:t>
            </w:r>
            <w:r w:rsidRPr="006A155E">
              <w:rPr>
                <w:rFonts w:ascii="Century Gothic" w:hAnsi="Century Gothic"/>
                <w:sz w:val="20"/>
                <w:szCs w:val="20"/>
                <w:vertAlign w:val="superscript"/>
              </w:rPr>
              <w:t>th</w:t>
            </w:r>
            <w:r w:rsidRPr="006A155E">
              <w:rPr>
                <w:rFonts w:ascii="Century Gothic" w:hAnsi="Century Gothic"/>
                <w:sz w:val="20"/>
                <w:szCs w:val="20"/>
              </w:rPr>
              <w:t xml:space="preserve"> the Missoula</w:t>
            </w:r>
            <w:r w:rsidRPr="0064083A">
              <w:rPr>
                <w:rFonts w:ascii="Century Gothic" w:hAnsi="Century Gothic"/>
                <w:sz w:val="20"/>
                <w:szCs w:val="20"/>
              </w:rPr>
              <w:t xml:space="preserve"> Urban Indian Health Center held their spring wellness fair.  As always we participated by having an information table.  This time we geared much of the info toward CRC prevention, education and screening.  We had a quiz for people to complete and make a pledge to do their part in preventing cancer using some of the info we were disseminating.  There was an incentive ($10 gift card) for the quiz/pledge.  We talked to about 25 people and went over the CRC cancer info with most of them, and received 20 promises to prevent cancer including eating healthy, to getting screened, to sitting down &amp; talking to family members about their family history. I gave out two FIT tests and I promised to hound them until they’re turned in.  We are following this up with a lunch and learn with the MUIHC staff April 20</w:t>
            </w:r>
            <w:r w:rsidRPr="0064083A">
              <w:rPr>
                <w:rFonts w:ascii="Century Gothic" w:hAnsi="Century Gothic"/>
                <w:sz w:val="20"/>
                <w:szCs w:val="20"/>
                <w:vertAlign w:val="superscript"/>
              </w:rPr>
              <w:t>th</w:t>
            </w:r>
            <w:r w:rsidRPr="0064083A">
              <w:rPr>
                <w:rFonts w:ascii="Century Gothic" w:hAnsi="Century Gothic"/>
                <w:sz w:val="20"/>
                <w:szCs w:val="20"/>
              </w:rPr>
              <w:t>.  This again will be focused toward CRC prevention.</w:t>
            </w:r>
            <w:r>
              <w:rPr>
                <w:rFonts w:ascii="Century Gothic" w:hAnsi="Century Gothic"/>
                <w:sz w:val="20"/>
                <w:szCs w:val="20"/>
              </w:rPr>
              <w:t xml:space="preserve">  Also collaborating with ACS for Lunch and Learn activity.  </w:t>
            </w:r>
          </w:p>
          <w:p w:rsidR="006A155E" w:rsidRDefault="006A155E" w:rsidP="0064083A">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Betsy- Great Falls, reported that FIT test are available and able to process in house.  Working on getting group together to implement.</w:t>
            </w:r>
          </w:p>
          <w:p w:rsidR="008F7463" w:rsidRPr="0064083A" w:rsidRDefault="008F7463" w:rsidP="0064083A">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Courtney Buys, along with Cover Montana AmeriCorps VISTA, are working on the Health Insurance Literacy for Colorectal Cancer Screening one pager, goal is to get a draft out by end of June 2017.</w:t>
            </w:r>
          </w:p>
        </w:tc>
      </w:tr>
    </w:tbl>
    <w:p w:rsidR="00EA7EB3" w:rsidRPr="0057630E" w:rsidRDefault="00EA7EB3" w:rsidP="0057630E">
      <w:pPr>
        <w:jc w:val="center"/>
        <w:rPr>
          <w:rFonts w:ascii="Century Gothic" w:hAnsi="Century Gothic"/>
          <w:b/>
          <w:sz w:val="28"/>
          <w:szCs w:val="28"/>
        </w:rPr>
      </w:pPr>
      <w:r w:rsidRPr="0057630E">
        <w:rPr>
          <w:rFonts w:ascii="Century Gothic" w:hAnsi="Century Gothic"/>
          <w:b/>
          <w:sz w:val="28"/>
          <w:szCs w:val="28"/>
        </w:rPr>
        <w:lastRenderedPageBreak/>
        <w:t>Systems</w:t>
      </w:r>
    </w:p>
    <w:tbl>
      <w:tblPr>
        <w:tblStyle w:val="TableGrid"/>
        <w:tblW w:w="0" w:type="auto"/>
        <w:tblLook w:val="04A0" w:firstRow="1" w:lastRow="0" w:firstColumn="1" w:lastColumn="0" w:noHBand="0" w:noVBand="1"/>
      </w:tblPr>
      <w:tblGrid>
        <w:gridCol w:w="2085"/>
        <w:gridCol w:w="7559"/>
        <w:gridCol w:w="1372"/>
      </w:tblGrid>
      <w:tr w:rsidR="00EA7EB3" w:rsidRPr="00B66A3B" w:rsidTr="00F37D5B">
        <w:trPr>
          <w:gridAfter w:val="1"/>
          <w:wAfter w:w="1098" w:type="dxa"/>
        </w:trPr>
        <w:tc>
          <w:tcPr>
            <w:tcW w:w="2132" w:type="dxa"/>
          </w:tcPr>
          <w:p w:rsidR="00EA7EB3" w:rsidRPr="00426BDD" w:rsidRDefault="00EA7EB3" w:rsidP="00976D25">
            <w:pPr>
              <w:rPr>
                <w:rFonts w:ascii="Century Gothic" w:hAnsi="Century Gothic"/>
              </w:rPr>
            </w:pPr>
            <w:r w:rsidRPr="00426BDD">
              <w:rPr>
                <w:rFonts w:ascii="Century Gothic" w:hAnsi="Century Gothic"/>
              </w:rPr>
              <w:t>Priority Area #1</w:t>
            </w:r>
          </w:p>
        </w:tc>
        <w:tc>
          <w:tcPr>
            <w:tcW w:w="7786" w:type="dxa"/>
          </w:tcPr>
          <w:p w:rsidR="00EA7EB3" w:rsidRPr="00113219" w:rsidRDefault="00EA7EB3" w:rsidP="00976D25">
            <w:pPr>
              <w:rPr>
                <w:rFonts w:ascii="Century Gothic" w:hAnsi="Century Gothic"/>
                <w:b/>
                <w:sz w:val="20"/>
                <w:szCs w:val="20"/>
              </w:rPr>
            </w:pPr>
            <w:r w:rsidRPr="00113219">
              <w:rPr>
                <w:rFonts w:ascii="Century Gothic" w:hAnsi="Century Gothic"/>
                <w:b/>
                <w:sz w:val="20"/>
                <w:szCs w:val="20"/>
              </w:rPr>
              <w:t>More effectively engage employers</w:t>
            </w:r>
          </w:p>
        </w:tc>
      </w:tr>
      <w:tr w:rsidR="00EA7EB3" w:rsidRPr="00B66A3B" w:rsidTr="00F37D5B">
        <w:tc>
          <w:tcPr>
            <w:tcW w:w="2132"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Action Step #1</w:t>
            </w:r>
          </w:p>
        </w:tc>
        <w:tc>
          <w:tcPr>
            <w:tcW w:w="7786"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Worksite wellness webinar for the employer challenge</w:t>
            </w:r>
          </w:p>
        </w:tc>
        <w:tc>
          <w:tcPr>
            <w:tcW w:w="1098" w:type="dxa"/>
          </w:tcPr>
          <w:p w:rsidR="00EA7EB3" w:rsidRPr="00426BDD" w:rsidRDefault="00EA7EB3" w:rsidP="00976D25">
            <w:pPr>
              <w:rPr>
                <w:rFonts w:ascii="Century Gothic" w:hAnsi="Century Gothic"/>
                <w:b/>
                <w:sz w:val="20"/>
                <w:szCs w:val="20"/>
              </w:rPr>
            </w:pPr>
            <w:r w:rsidRPr="00426BDD">
              <w:rPr>
                <w:rFonts w:ascii="Century Gothic" w:hAnsi="Century Gothic"/>
                <w:b/>
                <w:sz w:val="20"/>
                <w:szCs w:val="20"/>
              </w:rPr>
              <w:t>Lead: Sara and Emily-March 2017</w:t>
            </w:r>
          </w:p>
        </w:tc>
      </w:tr>
      <w:tr w:rsidR="00EA7EB3" w:rsidRPr="00B66A3B" w:rsidTr="00F37D5B">
        <w:tc>
          <w:tcPr>
            <w:tcW w:w="2132"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Action Step #2</w:t>
            </w:r>
          </w:p>
        </w:tc>
        <w:tc>
          <w:tcPr>
            <w:tcW w:w="7786"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Engage contractors to reach out to Chambers of Commerce for better partnerships and newsletters</w:t>
            </w:r>
          </w:p>
        </w:tc>
        <w:tc>
          <w:tcPr>
            <w:tcW w:w="1098" w:type="dxa"/>
          </w:tcPr>
          <w:p w:rsidR="00EA7EB3" w:rsidRPr="00426BDD" w:rsidRDefault="00EA7EB3" w:rsidP="00976D25">
            <w:pPr>
              <w:rPr>
                <w:rFonts w:ascii="Century Gothic" w:hAnsi="Century Gothic"/>
                <w:b/>
                <w:sz w:val="20"/>
                <w:szCs w:val="20"/>
              </w:rPr>
            </w:pPr>
            <w:r w:rsidRPr="00426BDD">
              <w:rPr>
                <w:rFonts w:ascii="Century Gothic" w:hAnsi="Century Gothic"/>
                <w:b/>
                <w:sz w:val="20"/>
                <w:szCs w:val="20"/>
              </w:rPr>
              <w:t>Lead: Jessica McDonald-Jan 2017</w:t>
            </w:r>
          </w:p>
        </w:tc>
      </w:tr>
      <w:tr w:rsidR="00EA7EB3" w:rsidRPr="00B66A3B" w:rsidTr="00F37D5B">
        <w:tc>
          <w:tcPr>
            <w:tcW w:w="2132"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Substep #1</w:t>
            </w:r>
          </w:p>
        </w:tc>
        <w:tc>
          <w:tcPr>
            <w:tcW w:w="7786" w:type="dxa"/>
          </w:tcPr>
          <w:p w:rsidR="00EA7EB3" w:rsidRPr="00B66A3B" w:rsidRDefault="00EA7EB3" w:rsidP="00976D25">
            <w:pPr>
              <w:tabs>
                <w:tab w:val="left" w:pos="4270"/>
              </w:tabs>
              <w:rPr>
                <w:rFonts w:ascii="Century Gothic" w:hAnsi="Century Gothic"/>
                <w:sz w:val="20"/>
                <w:szCs w:val="20"/>
              </w:rPr>
            </w:pPr>
            <w:r w:rsidRPr="00B66A3B">
              <w:rPr>
                <w:rFonts w:ascii="Century Gothic" w:hAnsi="Century Gothic"/>
                <w:sz w:val="20"/>
                <w:szCs w:val="20"/>
              </w:rPr>
              <w:t>Investigate opportunities with MAHC</w:t>
            </w:r>
            <w:r w:rsidRPr="00B66A3B">
              <w:rPr>
                <w:rFonts w:ascii="Century Gothic" w:hAnsi="Century Gothic"/>
                <w:sz w:val="20"/>
                <w:szCs w:val="20"/>
              </w:rPr>
              <w:tab/>
            </w:r>
          </w:p>
        </w:tc>
        <w:tc>
          <w:tcPr>
            <w:tcW w:w="1098" w:type="dxa"/>
          </w:tcPr>
          <w:p w:rsidR="00EA7EB3" w:rsidRPr="00426BDD" w:rsidRDefault="00EA7EB3" w:rsidP="00976D25">
            <w:pPr>
              <w:tabs>
                <w:tab w:val="left" w:pos="4270"/>
              </w:tabs>
              <w:rPr>
                <w:rFonts w:ascii="Century Gothic" w:hAnsi="Century Gothic"/>
                <w:b/>
                <w:sz w:val="20"/>
                <w:szCs w:val="20"/>
              </w:rPr>
            </w:pPr>
            <w:r w:rsidRPr="00426BDD">
              <w:rPr>
                <w:rFonts w:ascii="Century Gothic" w:hAnsi="Century Gothic"/>
                <w:b/>
                <w:sz w:val="20"/>
                <w:szCs w:val="20"/>
              </w:rPr>
              <w:t>Lead: Emily</w:t>
            </w:r>
          </w:p>
        </w:tc>
      </w:tr>
      <w:tr w:rsidR="00EA7EB3" w:rsidRPr="00B66A3B" w:rsidTr="00F37D5B">
        <w:tc>
          <w:tcPr>
            <w:tcW w:w="2132"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lastRenderedPageBreak/>
              <w:t>Substep #2</w:t>
            </w:r>
          </w:p>
        </w:tc>
        <w:tc>
          <w:tcPr>
            <w:tcW w:w="7786"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Investigate opportunities with Main</w:t>
            </w:r>
            <w:r w:rsidR="00B837EC">
              <w:rPr>
                <w:rFonts w:ascii="Century Gothic" w:hAnsi="Century Gothic"/>
                <w:sz w:val="20"/>
                <w:szCs w:val="20"/>
              </w:rPr>
              <w:t xml:space="preserve"> </w:t>
            </w:r>
            <w:r w:rsidRPr="00B66A3B">
              <w:rPr>
                <w:rFonts w:ascii="Century Gothic" w:hAnsi="Century Gothic"/>
                <w:sz w:val="20"/>
                <w:szCs w:val="20"/>
              </w:rPr>
              <w:t>street Montana</w:t>
            </w:r>
          </w:p>
        </w:tc>
        <w:tc>
          <w:tcPr>
            <w:tcW w:w="1098" w:type="dxa"/>
          </w:tcPr>
          <w:p w:rsidR="00EA7EB3" w:rsidRPr="00426BDD" w:rsidRDefault="00EA7EB3" w:rsidP="00976D25">
            <w:pPr>
              <w:rPr>
                <w:rFonts w:ascii="Century Gothic" w:hAnsi="Century Gothic"/>
                <w:b/>
                <w:sz w:val="20"/>
                <w:szCs w:val="20"/>
              </w:rPr>
            </w:pPr>
            <w:r w:rsidRPr="00426BDD">
              <w:rPr>
                <w:rFonts w:ascii="Century Gothic" w:hAnsi="Century Gothic"/>
                <w:b/>
                <w:sz w:val="20"/>
                <w:szCs w:val="20"/>
              </w:rPr>
              <w:t>Lead: Heather Zimmerman</w:t>
            </w:r>
          </w:p>
        </w:tc>
      </w:tr>
      <w:tr w:rsidR="00426BDD" w:rsidRPr="00B66A3B" w:rsidTr="00F37D5B">
        <w:trPr>
          <w:gridAfter w:val="1"/>
          <w:wAfter w:w="1098" w:type="dxa"/>
        </w:trPr>
        <w:tc>
          <w:tcPr>
            <w:tcW w:w="2132" w:type="dxa"/>
          </w:tcPr>
          <w:p w:rsidR="00426BDD" w:rsidRPr="00B66A3B" w:rsidRDefault="00606C6E" w:rsidP="00976D25">
            <w:pPr>
              <w:rPr>
                <w:rFonts w:ascii="Century Gothic" w:hAnsi="Century Gothic"/>
                <w:sz w:val="20"/>
                <w:szCs w:val="20"/>
              </w:rPr>
            </w:pPr>
            <w:r>
              <w:rPr>
                <w:rFonts w:ascii="Century Gothic" w:hAnsi="Century Gothic"/>
                <w:sz w:val="20"/>
                <w:szCs w:val="20"/>
              </w:rPr>
              <w:t>Updates</w:t>
            </w:r>
          </w:p>
        </w:tc>
        <w:tc>
          <w:tcPr>
            <w:tcW w:w="7786" w:type="dxa"/>
          </w:tcPr>
          <w:p w:rsidR="00D22B6B" w:rsidRDefault="0008658A" w:rsidP="0008658A">
            <w:pPr>
              <w:pStyle w:val="ListParagraph"/>
              <w:numPr>
                <w:ilvl w:val="0"/>
                <w:numId w:val="3"/>
              </w:numPr>
              <w:spacing w:after="0" w:line="240" w:lineRule="auto"/>
              <w:rPr>
                <w:rFonts w:ascii="Century Gothic" w:hAnsi="Century Gothic" w:cs="Times New Roman"/>
                <w:sz w:val="20"/>
                <w:szCs w:val="20"/>
              </w:rPr>
            </w:pPr>
            <w:r w:rsidRPr="00D22B6B">
              <w:rPr>
                <w:rFonts w:ascii="Century Gothic" w:hAnsi="Century Gothic" w:cs="Times New Roman"/>
                <w:sz w:val="20"/>
                <w:szCs w:val="20"/>
              </w:rPr>
              <w:t>Emily Coyle is exploring opportunities with the MAHCP to identify appropriate turnkey materials that the Roundtable has</w:t>
            </w:r>
            <w:r w:rsidR="00D22B6B" w:rsidRPr="00D22B6B">
              <w:rPr>
                <w:rFonts w:ascii="Century Gothic" w:hAnsi="Century Gothic" w:cs="Times New Roman"/>
                <w:sz w:val="20"/>
                <w:szCs w:val="20"/>
              </w:rPr>
              <w:t xml:space="preserve"> to offer to engage employees.* sent to group</w:t>
            </w:r>
          </w:p>
          <w:p w:rsidR="00D22B6B" w:rsidRDefault="0008658A" w:rsidP="0008658A">
            <w:pPr>
              <w:pStyle w:val="ListParagraph"/>
              <w:numPr>
                <w:ilvl w:val="0"/>
                <w:numId w:val="3"/>
              </w:numPr>
              <w:spacing w:after="0" w:line="240" w:lineRule="auto"/>
              <w:rPr>
                <w:rFonts w:ascii="Century Gothic" w:hAnsi="Century Gothic" w:cs="Times New Roman"/>
                <w:sz w:val="20"/>
                <w:szCs w:val="20"/>
              </w:rPr>
            </w:pPr>
            <w:r w:rsidRPr="00D22B6B">
              <w:rPr>
                <w:rFonts w:ascii="Century Gothic" w:hAnsi="Century Gothic" w:cs="Times New Roman"/>
                <w:sz w:val="20"/>
                <w:szCs w:val="20"/>
              </w:rPr>
              <w:t xml:space="preserve">Jessica sent to local health educators newsletter and materials that she is sharing with local chambers of commerce so that they too can reach out in their region to local chambers.  </w:t>
            </w:r>
          </w:p>
          <w:p w:rsidR="00D22B6B" w:rsidRPr="00D22B6B" w:rsidRDefault="0008658A" w:rsidP="00D22B6B">
            <w:pPr>
              <w:pStyle w:val="ListParagraph"/>
              <w:numPr>
                <w:ilvl w:val="0"/>
                <w:numId w:val="3"/>
              </w:numPr>
              <w:spacing w:after="0" w:line="240" w:lineRule="auto"/>
              <w:rPr>
                <w:rFonts w:ascii="Century Gothic" w:hAnsi="Century Gothic"/>
                <w:sz w:val="20"/>
                <w:szCs w:val="20"/>
              </w:rPr>
            </w:pPr>
            <w:r w:rsidRPr="00D22B6B">
              <w:rPr>
                <w:rFonts w:ascii="Century Gothic" w:hAnsi="Century Gothic" w:cs="Times New Roman"/>
                <w:sz w:val="20"/>
                <w:szCs w:val="20"/>
              </w:rPr>
              <w:t xml:space="preserve">DPHHS </w:t>
            </w:r>
            <w:r w:rsidR="00D22B6B">
              <w:rPr>
                <w:rFonts w:ascii="Century Gothic" w:hAnsi="Century Gothic" w:cs="Times New Roman"/>
                <w:sz w:val="20"/>
                <w:szCs w:val="20"/>
              </w:rPr>
              <w:t>continues to explore</w:t>
            </w:r>
            <w:r w:rsidRPr="00D22B6B">
              <w:rPr>
                <w:rFonts w:ascii="Century Gothic" w:hAnsi="Century Gothic" w:cs="Times New Roman"/>
                <w:sz w:val="20"/>
                <w:szCs w:val="20"/>
              </w:rPr>
              <w:t xml:space="preserve"> opportunities with Main Street Montana.</w:t>
            </w:r>
          </w:p>
          <w:p w:rsidR="00426BDD" w:rsidRPr="00DD489E" w:rsidRDefault="00D22B6B" w:rsidP="00D22B6B">
            <w:pPr>
              <w:pStyle w:val="ListParagraph"/>
              <w:numPr>
                <w:ilvl w:val="0"/>
                <w:numId w:val="3"/>
              </w:numPr>
              <w:spacing w:after="0" w:line="240" w:lineRule="auto"/>
              <w:rPr>
                <w:rFonts w:ascii="Century Gothic" w:hAnsi="Century Gothic"/>
                <w:sz w:val="20"/>
                <w:szCs w:val="20"/>
              </w:rPr>
            </w:pPr>
            <w:r>
              <w:rPr>
                <w:rFonts w:ascii="Century Gothic" w:hAnsi="Century Gothic" w:cs="Times New Roman"/>
                <w:sz w:val="20"/>
                <w:szCs w:val="20"/>
              </w:rPr>
              <w:t>ACS/DPHHS will blast another round of resource materials to Roundtable and Worksite Wellness groups</w:t>
            </w:r>
            <w:r w:rsidR="0008658A" w:rsidRPr="00D22B6B">
              <w:rPr>
                <w:rFonts w:ascii="Century Gothic" w:hAnsi="Century Gothic" w:cs="Times New Roman"/>
                <w:sz w:val="20"/>
                <w:szCs w:val="20"/>
              </w:rPr>
              <w:t xml:space="preserve"> </w:t>
            </w:r>
          </w:p>
          <w:p w:rsidR="00DD489E" w:rsidRPr="00B66A3B" w:rsidRDefault="00DD489E" w:rsidP="00D22B6B">
            <w:pPr>
              <w:pStyle w:val="ListParagraph"/>
              <w:numPr>
                <w:ilvl w:val="0"/>
                <w:numId w:val="3"/>
              </w:numPr>
              <w:spacing w:after="0" w:line="240" w:lineRule="auto"/>
              <w:rPr>
                <w:rFonts w:ascii="Century Gothic" w:hAnsi="Century Gothic"/>
                <w:sz w:val="20"/>
                <w:szCs w:val="20"/>
              </w:rPr>
            </w:pPr>
            <w:r>
              <w:rPr>
                <w:rFonts w:ascii="Century Gothic" w:hAnsi="Century Gothic" w:cs="Times New Roman"/>
                <w:sz w:val="20"/>
                <w:szCs w:val="20"/>
              </w:rPr>
              <w:t>MCCP presented at MHA spring Conference in March presenting the resources available to worksites, including cancer screening.</w:t>
            </w:r>
          </w:p>
        </w:tc>
      </w:tr>
    </w:tbl>
    <w:p w:rsidR="00C41B14" w:rsidRDefault="00A21A09" w:rsidP="00B837EC">
      <w:pPr>
        <w:rPr>
          <w:rFonts w:ascii="Century Gothic" w:hAnsi="Century Gothic"/>
          <w:sz w:val="20"/>
          <w:szCs w:val="20"/>
        </w:rPr>
      </w:pPr>
      <w:r>
        <w:rPr>
          <w:rFonts w:ascii="Century Gothic" w:hAnsi="Century Gothic"/>
          <w:sz w:val="20"/>
          <w:szCs w:val="20"/>
        </w:rPr>
        <w:t xml:space="preserve"> </w:t>
      </w:r>
    </w:p>
    <w:tbl>
      <w:tblPr>
        <w:tblStyle w:val="TableGrid"/>
        <w:tblW w:w="0" w:type="auto"/>
        <w:tblLook w:val="04A0" w:firstRow="1" w:lastRow="0" w:firstColumn="1" w:lastColumn="0" w:noHBand="0" w:noVBand="1"/>
      </w:tblPr>
      <w:tblGrid>
        <w:gridCol w:w="2077"/>
        <w:gridCol w:w="7715"/>
        <w:gridCol w:w="1224"/>
      </w:tblGrid>
      <w:tr w:rsidR="00EA7EB3" w:rsidRPr="00B66A3B" w:rsidTr="00F37D5B">
        <w:trPr>
          <w:gridAfter w:val="1"/>
          <w:wAfter w:w="236" w:type="dxa"/>
        </w:trPr>
        <w:tc>
          <w:tcPr>
            <w:tcW w:w="2165" w:type="dxa"/>
          </w:tcPr>
          <w:p w:rsidR="00EA7EB3" w:rsidRPr="00426BDD" w:rsidRDefault="00EA7EB3" w:rsidP="00976D25">
            <w:pPr>
              <w:rPr>
                <w:rFonts w:ascii="Century Gothic" w:hAnsi="Century Gothic"/>
              </w:rPr>
            </w:pPr>
            <w:r w:rsidRPr="00426BDD">
              <w:rPr>
                <w:rFonts w:ascii="Century Gothic" w:hAnsi="Century Gothic"/>
              </w:rPr>
              <w:t>Priority Area #2</w:t>
            </w:r>
          </w:p>
        </w:tc>
        <w:tc>
          <w:tcPr>
            <w:tcW w:w="8113" w:type="dxa"/>
          </w:tcPr>
          <w:p w:rsidR="00EA7EB3" w:rsidRPr="00113219" w:rsidRDefault="00EA7EB3" w:rsidP="00976D25">
            <w:pPr>
              <w:rPr>
                <w:rFonts w:ascii="Century Gothic" w:hAnsi="Century Gothic"/>
                <w:b/>
                <w:sz w:val="20"/>
                <w:szCs w:val="20"/>
              </w:rPr>
            </w:pPr>
            <w:r w:rsidRPr="00113219">
              <w:rPr>
                <w:rFonts w:ascii="Century Gothic" w:hAnsi="Century Gothic"/>
                <w:b/>
                <w:sz w:val="20"/>
                <w:szCs w:val="20"/>
              </w:rPr>
              <w:t>Provide support to primary care providers</w:t>
            </w:r>
          </w:p>
        </w:tc>
      </w:tr>
      <w:tr w:rsidR="00EA7EB3" w:rsidRPr="00B66A3B" w:rsidTr="00F37D5B">
        <w:tc>
          <w:tcPr>
            <w:tcW w:w="2165"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Action Step #1</w:t>
            </w:r>
          </w:p>
        </w:tc>
        <w:tc>
          <w:tcPr>
            <w:tcW w:w="8113"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Provide expert speaker and training on CRC screening guidelines</w:t>
            </w:r>
          </w:p>
        </w:tc>
        <w:tc>
          <w:tcPr>
            <w:tcW w:w="236" w:type="dxa"/>
          </w:tcPr>
          <w:p w:rsidR="00EA7EB3" w:rsidRPr="00426BDD" w:rsidRDefault="00EA7EB3" w:rsidP="00976D25">
            <w:pPr>
              <w:rPr>
                <w:rFonts w:ascii="Century Gothic" w:hAnsi="Century Gothic"/>
                <w:b/>
                <w:sz w:val="20"/>
                <w:szCs w:val="20"/>
              </w:rPr>
            </w:pPr>
            <w:r w:rsidRPr="00426BDD">
              <w:rPr>
                <w:rFonts w:ascii="Century Gothic" w:hAnsi="Century Gothic"/>
                <w:b/>
                <w:sz w:val="20"/>
                <w:szCs w:val="20"/>
              </w:rPr>
              <w:t>Lead: ACS/PCA/ DPHHS</w:t>
            </w:r>
          </w:p>
        </w:tc>
      </w:tr>
      <w:tr w:rsidR="00EA7EB3" w:rsidRPr="00B66A3B" w:rsidTr="00F37D5B">
        <w:tc>
          <w:tcPr>
            <w:tcW w:w="2165"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Action Step #2</w:t>
            </w:r>
          </w:p>
        </w:tc>
        <w:tc>
          <w:tcPr>
            <w:tcW w:w="8113" w:type="dxa"/>
          </w:tcPr>
          <w:p w:rsidR="00EA7EB3" w:rsidRPr="00B66A3B" w:rsidRDefault="00EA7EB3" w:rsidP="00976D25">
            <w:pPr>
              <w:rPr>
                <w:rFonts w:ascii="Century Gothic" w:hAnsi="Century Gothic"/>
                <w:sz w:val="20"/>
                <w:szCs w:val="20"/>
              </w:rPr>
            </w:pPr>
            <w:r>
              <w:rPr>
                <w:rFonts w:ascii="Century Gothic" w:hAnsi="Century Gothic"/>
                <w:sz w:val="20"/>
                <w:szCs w:val="20"/>
              </w:rPr>
              <w:t>Offer Health Information Technology</w:t>
            </w:r>
            <w:r w:rsidRPr="00B66A3B">
              <w:rPr>
                <w:rFonts w:ascii="Century Gothic" w:hAnsi="Century Gothic"/>
                <w:sz w:val="20"/>
                <w:szCs w:val="20"/>
              </w:rPr>
              <w:t xml:space="preserve"> support for</w:t>
            </w:r>
            <w:r w:rsidR="00426BDD">
              <w:rPr>
                <w:rFonts w:ascii="Century Gothic" w:hAnsi="Century Gothic"/>
                <w:sz w:val="20"/>
                <w:szCs w:val="20"/>
              </w:rPr>
              <w:t xml:space="preserve"> </w:t>
            </w:r>
            <w:r w:rsidRPr="00B66A3B">
              <w:rPr>
                <w:rFonts w:ascii="Century Gothic" w:hAnsi="Century Gothic"/>
                <w:sz w:val="20"/>
                <w:szCs w:val="20"/>
              </w:rPr>
              <w:t xml:space="preserve"> QI process to clinics</w:t>
            </w:r>
          </w:p>
        </w:tc>
        <w:tc>
          <w:tcPr>
            <w:tcW w:w="236" w:type="dxa"/>
          </w:tcPr>
          <w:p w:rsidR="00EA7EB3" w:rsidRPr="00426BDD" w:rsidRDefault="00EA7EB3" w:rsidP="00976D25">
            <w:pPr>
              <w:rPr>
                <w:rFonts w:ascii="Century Gothic" w:hAnsi="Century Gothic"/>
                <w:b/>
                <w:sz w:val="20"/>
                <w:szCs w:val="20"/>
              </w:rPr>
            </w:pPr>
            <w:r w:rsidRPr="00426BDD">
              <w:rPr>
                <w:rFonts w:ascii="Century Gothic" w:hAnsi="Century Gothic"/>
                <w:b/>
                <w:sz w:val="20"/>
                <w:szCs w:val="20"/>
              </w:rPr>
              <w:t>Lead: DPHHS-Leah</w:t>
            </w:r>
          </w:p>
        </w:tc>
      </w:tr>
      <w:tr w:rsidR="00426BDD" w:rsidRPr="00B66A3B" w:rsidTr="00F37D5B">
        <w:trPr>
          <w:gridAfter w:val="1"/>
          <w:wAfter w:w="236" w:type="dxa"/>
        </w:trPr>
        <w:tc>
          <w:tcPr>
            <w:tcW w:w="2165" w:type="dxa"/>
          </w:tcPr>
          <w:p w:rsidR="00426BDD" w:rsidRPr="00B66A3B" w:rsidRDefault="00AA4AC2" w:rsidP="00976D25">
            <w:pPr>
              <w:rPr>
                <w:rFonts w:ascii="Century Gothic" w:hAnsi="Century Gothic"/>
                <w:sz w:val="20"/>
                <w:szCs w:val="20"/>
              </w:rPr>
            </w:pPr>
            <w:r>
              <w:rPr>
                <w:rFonts w:ascii="Century Gothic" w:hAnsi="Century Gothic"/>
                <w:sz w:val="20"/>
                <w:szCs w:val="20"/>
              </w:rPr>
              <w:t>updates</w:t>
            </w:r>
          </w:p>
        </w:tc>
        <w:tc>
          <w:tcPr>
            <w:tcW w:w="8113" w:type="dxa"/>
          </w:tcPr>
          <w:p w:rsidR="0008658A" w:rsidRPr="007B4A15" w:rsidRDefault="0008658A" w:rsidP="007B4A15">
            <w:pPr>
              <w:pStyle w:val="ListParagraph"/>
              <w:numPr>
                <w:ilvl w:val="0"/>
                <w:numId w:val="4"/>
              </w:numPr>
              <w:spacing w:after="0" w:line="240" w:lineRule="auto"/>
              <w:rPr>
                <w:rFonts w:ascii="Century Gothic" w:hAnsi="Century Gothic" w:cs="Times New Roman"/>
                <w:sz w:val="20"/>
                <w:szCs w:val="20"/>
              </w:rPr>
            </w:pPr>
            <w:r w:rsidRPr="007B4A15">
              <w:rPr>
                <w:rFonts w:ascii="Century Gothic" w:hAnsi="Century Gothic" w:cs="Times New Roman"/>
                <w:sz w:val="20"/>
                <w:szCs w:val="20"/>
              </w:rPr>
              <w:t xml:space="preserve">ACS/PCS/DPHHS- Courtney and Emily </w:t>
            </w:r>
            <w:r w:rsidR="006A155E">
              <w:rPr>
                <w:rFonts w:ascii="Century Gothic" w:hAnsi="Century Gothic" w:cs="Times New Roman"/>
                <w:sz w:val="20"/>
                <w:szCs w:val="20"/>
              </w:rPr>
              <w:t>completed</w:t>
            </w:r>
            <w:r w:rsidRPr="007B4A15">
              <w:rPr>
                <w:rFonts w:ascii="Century Gothic" w:hAnsi="Century Gothic" w:cs="Times New Roman"/>
                <w:sz w:val="20"/>
                <w:szCs w:val="20"/>
              </w:rPr>
              <w:t xml:space="preserve"> MPCA Spring Symposium. </w:t>
            </w:r>
            <w:r w:rsidR="006A155E">
              <w:rPr>
                <w:rFonts w:ascii="Century Gothic" w:hAnsi="Century Gothic" w:cs="Times New Roman"/>
                <w:sz w:val="20"/>
                <w:szCs w:val="20"/>
              </w:rPr>
              <w:t>The need for provider education came from this.  ACS/MPCA working on “Road Show” to clinics across the state.  Drs from ACS will come down and talk to clinic staff September/October 2017</w:t>
            </w:r>
          </w:p>
          <w:p w:rsidR="0008658A" w:rsidRDefault="0008658A" w:rsidP="007B4A15">
            <w:pPr>
              <w:pStyle w:val="ListParagraph"/>
              <w:numPr>
                <w:ilvl w:val="0"/>
                <w:numId w:val="4"/>
              </w:numPr>
              <w:spacing w:after="0" w:line="240" w:lineRule="auto"/>
              <w:rPr>
                <w:rFonts w:ascii="Century Gothic" w:hAnsi="Century Gothic" w:cs="Times New Roman"/>
                <w:sz w:val="20"/>
                <w:szCs w:val="20"/>
              </w:rPr>
            </w:pPr>
            <w:r w:rsidRPr="007B4A15">
              <w:rPr>
                <w:rFonts w:ascii="Century Gothic" w:hAnsi="Century Gothic" w:cs="Times New Roman"/>
                <w:sz w:val="20"/>
                <w:szCs w:val="20"/>
              </w:rPr>
              <w:t>MCCP continues to have available Health Information Technology support through MPQHF that we can offer, currently utilizing with MPCA and Providence Health Systems, but we can continue promote this service and offer to others.</w:t>
            </w:r>
          </w:p>
          <w:p w:rsidR="007B4A15" w:rsidRDefault="007B4A15" w:rsidP="007B4A15">
            <w:pPr>
              <w:pStyle w:val="ListParagraph"/>
              <w:numPr>
                <w:ilvl w:val="0"/>
                <w:numId w:val="4"/>
              </w:numPr>
              <w:spacing w:after="0" w:line="240" w:lineRule="auto"/>
              <w:rPr>
                <w:rFonts w:ascii="Century Gothic" w:hAnsi="Century Gothic" w:cs="Times New Roman"/>
                <w:sz w:val="20"/>
                <w:szCs w:val="20"/>
              </w:rPr>
            </w:pPr>
            <w:r w:rsidRPr="00EB05E7">
              <w:rPr>
                <w:rFonts w:ascii="Century Gothic" w:hAnsi="Century Gothic" w:cs="Times New Roman"/>
                <w:sz w:val="20"/>
                <w:szCs w:val="20"/>
                <w:highlight w:val="yellow"/>
              </w:rPr>
              <w:t>Dr. Costrini, Digestive Disease Challenges for the Community Clinician lectures across the State of Montana</w:t>
            </w:r>
            <w:r w:rsidR="00DD489E" w:rsidRPr="00EB05E7">
              <w:rPr>
                <w:rFonts w:ascii="Century Gothic" w:hAnsi="Century Gothic" w:cs="Times New Roman"/>
                <w:sz w:val="20"/>
                <w:szCs w:val="20"/>
                <w:highlight w:val="yellow"/>
              </w:rPr>
              <w:t>.  This activity is going well, well attended</w:t>
            </w:r>
            <w:r w:rsidR="00DD489E" w:rsidRPr="006A155E">
              <w:rPr>
                <w:rFonts w:ascii="Century Gothic" w:hAnsi="Century Gothic" w:cs="Times New Roman"/>
                <w:sz w:val="20"/>
                <w:szCs w:val="20"/>
                <w:highlight w:val="yellow"/>
              </w:rPr>
              <w:t>.</w:t>
            </w:r>
            <w:r w:rsidR="006A155E" w:rsidRPr="006A155E">
              <w:rPr>
                <w:rFonts w:ascii="Century Gothic" w:hAnsi="Century Gothic" w:cs="Times New Roman"/>
                <w:sz w:val="20"/>
                <w:szCs w:val="20"/>
                <w:highlight w:val="yellow"/>
              </w:rPr>
              <w:t xml:space="preserve"> Need update.</w:t>
            </w:r>
            <w:r w:rsidR="00DD489E" w:rsidRPr="006A155E">
              <w:rPr>
                <w:rFonts w:ascii="Century Gothic" w:hAnsi="Century Gothic" w:cs="Times New Roman"/>
                <w:sz w:val="20"/>
                <w:szCs w:val="20"/>
              </w:rPr>
              <w:t xml:space="preserve">  </w:t>
            </w:r>
            <w:r w:rsidR="00DD489E">
              <w:rPr>
                <w:rFonts w:ascii="Century Gothic" w:hAnsi="Century Gothic" w:cs="Times New Roman"/>
                <w:sz w:val="20"/>
                <w:szCs w:val="20"/>
              </w:rPr>
              <w:t xml:space="preserve"> </w:t>
            </w:r>
          </w:p>
          <w:p w:rsidR="00AA4AC2" w:rsidRDefault="007B4A15" w:rsidP="00DA2DA6">
            <w:pPr>
              <w:pStyle w:val="ListParagraph"/>
              <w:numPr>
                <w:ilvl w:val="0"/>
                <w:numId w:val="4"/>
              </w:numPr>
              <w:spacing w:after="0" w:line="240" w:lineRule="auto"/>
              <w:rPr>
                <w:rFonts w:ascii="Century Gothic" w:hAnsi="Century Gothic" w:cs="Times New Roman"/>
                <w:sz w:val="20"/>
                <w:szCs w:val="20"/>
              </w:rPr>
            </w:pPr>
            <w:r>
              <w:rPr>
                <w:rFonts w:ascii="Century Gothic" w:hAnsi="Century Gothic" w:cs="Times New Roman"/>
                <w:sz w:val="20"/>
                <w:szCs w:val="20"/>
              </w:rPr>
              <w:t xml:space="preserve">St. Peter’s Hospital/Dr. Bubbers- </w:t>
            </w:r>
            <w:r w:rsidR="00DD489E">
              <w:rPr>
                <w:rFonts w:ascii="Century Gothic" w:hAnsi="Century Gothic" w:cs="Times New Roman"/>
                <w:sz w:val="20"/>
                <w:szCs w:val="20"/>
              </w:rPr>
              <w:t xml:space="preserve">Colonoscopy event at St. Pete’s- well attended event.  </w:t>
            </w:r>
          </w:p>
          <w:p w:rsidR="00DD489E" w:rsidRPr="007B4A15" w:rsidRDefault="00DD489E" w:rsidP="00DA2DA6">
            <w:pPr>
              <w:pStyle w:val="ListParagraph"/>
              <w:numPr>
                <w:ilvl w:val="0"/>
                <w:numId w:val="4"/>
              </w:numPr>
              <w:spacing w:after="0" w:line="240" w:lineRule="auto"/>
              <w:rPr>
                <w:rFonts w:ascii="Century Gothic" w:hAnsi="Century Gothic" w:cs="Times New Roman"/>
                <w:sz w:val="20"/>
                <w:szCs w:val="20"/>
              </w:rPr>
            </w:pPr>
            <w:r>
              <w:rPr>
                <w:rFonts w:ascii="Century Gothic" w:hAnsi="Century Gothic" w:cs="Times New Roman"/>
                <w:sz w:val="20"/>
                <w:szCs w:val="20"/>
              </w:rPr>
              <w:t>MCCP released Surveillance Report and Capacity study to several provider groups including BCBS</w:t>
            </w:r>
          </w:p>
        </w:tc>
      </w:tr>
    </w:tbl>
    <w:p w:rsidR="00774198" w:rsidRDefault="00C41B14" w:rsidP="00EA7EB3">
      <w:pPr>
        <w:rPr>
          <w:rFonts w:ascii="Century Gothic" w:hAnsi="Century Gothic"/>
          <w:sz w:val="20"/>
          <w:szCs w:val="20"/>
        </w:rPr>
      </w:pPr>
      <w:r>
        <w:rPr>
          <w:rFonts w:ascii="Century Gothic" w:hAnsi="Century Gothic"/>
          <w:sz w:val="20"/>
          <w:szCs w:val="20"/>
        </w:rPr>
        <w:t>Hand outs for conference.</w:t>
      </w:r>
    </w:p>
    <w:p w:rsidR="0008658A" w:rsidRPr="00B66A3B" w:rsidRDefault="0008658A" w:rsidP="00EA7EB3">
      <w:pPr>
        <w:rPr>
          <w:rFonts w:ascii="Century Gothic" w:hAnsi="Century Gothic"/>
          <w:sz w:val="20"/>
          <w:szCs w:val="20"/>
        </w:rPr>
      </w:pPr>
    </w:p>
    <w:tbl>
      <w:tblPr>
        <w:tblStyle w:val="TableGrid"/>
        <w:tblW w:w="0" w:type="auto"/>
        <w:tblLook w:val="04A0" w:firstRow="1" w:lastRow="0" w:firstColumn="1" w:lastColumn="0" w:noHBand="0" w:noVBand="1"/>
      </w:tblPr>
      <w:tblGrid>
        <w:gridCol w:w="2165"/>
        <w:gridCol w:w="4850"/>
        <w:gridCol w:w="3893"/>
      </w:tblGrid>
      <w:tr w:rsidR="00EA7EB3" w:rsidRPr="00B66A3B" w:rsidTr="0072552E">
        <w:tc>
          <w:tcPr>
            <w:tcW w:w="2165" w:type="dxa"/>
          </w:tcPr>
          <w:p w:rsidR="00EA7EB3" w:rsidRPr="00426BDD" w:rsidRDefault="00EA7EB3" w:rsidP="00976D25">
            <w:pPr>
              <w:rPr>
                <w:rFonts w:ascii="Century Gothic" w:hAnsi="Century Gothic"/>
              </w:rPr>
            </w:pPr>
            <w:r w:rsidRPr="00426BDD">
              <w:rPr>
                <w:rFonts w:ascii="Century Gothic" w:hAnsi="Century Gothic"/>
              </w:rPr>
              <w:t>Priority Area #3</w:t>
            </w:r>
          </w:p>
        </w:tc>
        <w:tc>
          <w:tcPr>
            <w:tcW w:w="8743" w:type="dxa"/>
            <w:gridSpan w:val="2"/>
          </w:tcPr>
          <w:p w:rsidR="00EA7EB3" w:rsidRPr="00AA4AC2" w:rsidRDefault="00EA7EB3" w:rsidP="00976D25">
            <w:pPr>
              <w:rPr>
                <w:rFonts w:ascii="Century Gothic" w:hAnsi="Century Gothic"/>
                <w:b/>
                <w:sz w:val="20"/>
                <w:szCs w:val="20"/>
              </w:rPr>
            </w:pPr>
            <w:r w:rsidRPr="00AA4AC2">
              <w:rPr>
                <w:rFonts w:ascii="Century Gothic" w:hAnsi="Century Gothic"/>
                <w:b/>
                <w:sz w:val="20"/>
                <w:szCs w:val="20"/>
              </w:rPr>
              <w:t>More effectively engage payers</w:t>
            </w:r>
          </w:p>
        </w:tc>
      </w:tr>
      <w:tr w:rsidR="00EA7EB3" w:rsidRPr="00B66A3B" w:rsidTr="0072552E">
        <w:tc>
          <w:tcPr>
            <w:tcW w:w="2165"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lastRenderedPageBreak/>
              <w:t>Action Step #1</w:t>
            </w:r>
          </w:p>
        </w:tc>
        <w:tc>
          <w:tcPr>
            <w:tcW w:w="4850"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PCMH program adding CRC screening to quality measures</w:t>
            </w:r>
          </w:p>
        </w:tc>
        <w:tc>
          <w:tcPr>
            <w:tcW w:w="3893" w:type="dxa"/>
          </w:tcPr>
          <w:p w:rsidR="00EA7EB3" w:rsidRPr="00426BDD" w:rsidRDefault="00EA7EB3" w:rsidP="00976D25">
            <w:pPr>
              <w:rPr>
                <w:rFonts w:ascii="Century Gothic" w:hAnsi="Century Gothic"/>
                <w:b/>
                <w:sz w:val="20"/>
                <w:szCs w:val="20"/>
              </w:rPr>
            </w:pPr>
            <w:r w:rsidRPr="00426BDD">
              <w:rPr>
                <w:rFonts w:ascii="Century Gothic" w:hAnsi="Century Gothic"/>
                <w:b/>
                <w:sz w:val="20"/>
                <w:szCs w:val="20"/>
              </w:rPr>
              <w:t>Lead: DPHHS/CSI</w:t>
            </w:r>
          </w:p>
        </w:tc>
      </w:tr>
      <w:tr w:rsidR="00EA7EB3" w:rsidRPr="00B66A3B" w:rsidTr="0072552E">
        <w:tc>
          <w:tcPr>
            <w:tcW w:w="2165"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Action Step #2</w:t>
            </w:r>
          </w:p>
        </w:tc>
        <w:tc>
          <w:tcPr>
            <w:tcW w:w="4850"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Develop small media campaign for payers to send out on coverage rates to 50-74</w:t>
            </w:r>
            <w:r w:rsidR="004F70B4">
              <w:rPr>
                <w:rFonts w:ascii="Century Gothic" w:hAnsi="Century Gothic"/>
                <w:sz w:val="20"/>
                <w:szCs w:val="20"/>
              </w:rPr>
              <w:t xml:space="preserve"> population</w:t>
            </w:r>
          </w:p>
        </w:tc>
        <w:tc>
          <w:tcPr>
            <w:tcW w:w="3893" w:type="dxa"/>
          </w:tcPr>
          <w:p w:rsidR="00EA7EB3" w:rsidRPr="00426BDD" w:rsidRDefault="00EA7EB3" w:rsidP="00976D25">
            <w:pPr>
              <w:rPr>
                <w:rFonts w:ascii="Century Gothic" w:hAnsi="Century Gothic"/>
                <w:b/>
                <w:sz w:val="20"/>
                <w:szCs w:val="20"/>
              </w:rPr>
            </w:pPr>
            <w:r w:rsidRPr="00426BDD">
              <w:rPr>
                <w:rFonts w:ascii="Century Gothic" w:hAnsi="Century Gothic"/>
                <w:b/>
                <w:sz w:val="20"/>
                <w:szCs w:val="20"/>
              </w:rPr>
              <w:t>Lead: DPHHS</w:t>
            </w:r>
          </w:p>
        </w:tc>
      </w:tr>
      <w:tr w:rsidR="00EA7EB3" w:rsidRPr="00B66A3B" w:rsidTr="0072552E">
        <w:tc>
          <w:tcPr>
            <w:tcW w:w="2165"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Action Step #3</w:t>
            </w:r>
          </w:p>
        </w:tc>
        <w:tc>
          <w:tcPr>
            <w:tcW w:w="4850" w:type="dxa"/>
          </w:tcPr>
          <w:p w:rsidR="00EA7EB3" w:rsidRPr="00B66A3B" w:rsidRDefault="00EA7EB3" w:rsidP="00976D25">
            <w:pPr>
              <w:tabs>
                <w:tab w:val="left" w:pos="4270"/>
              </w:tabs>
              <w:rPr>
                <w:rFonts w:ascii="Century Gothic" w:hAnsi="Century Gothic"/>
                <w:sz w:val="20"/>
                <w:szCs w:val="20"/>
              </w:rPr>
            </w:pPr>
            <w:r w:rsidRPr="00B66A3B">
              <w:rPr>
                <w:rFonts w:ascii="Century Gothic" w:hAnsi="Century Gothic"/>
                <w:sz w:val="20"/>
                <w:szCs w:val="20"/>
              </w:rPr>
              <w:t>Identify funding (possibly MT Healthcare Foundation) to get colonoscopies to high risk patients in coverage gap</w:t>
            </w:r>
          </w:p>
        </w:tc>
        <w:tc>
          <w:tcPr>
            <w:tcW w:w="3893" w:type="dxa"/>
          </w:tcPr>
          <w:p w:rsidR="00EA7EB3" w:rsidRPr="00426BDD" w:rsidRDefault="00EA7EB3" w:rsidP="00976D25">
            <w:pPr>
              <w:tabs>
                <w:tab w:val="left" w:pos="4270"/>
              </w:tabs>
              <w:rPr>
                <w:rFonts w:ascii="Century Gothic" w:hAnsi="Century Gothic"/>
                <w:b/>
                <w:sz w:val="20"/>
                <w:szCs w:val="20"/>
              </w:rPr>
            </w:pPr>
            <w:r w:rsidRPr="00426BDD">
              <w:rPr>
                <w:rFonts w:ascii="Century Gothic" w:hAnsi="Century Gothic"/>
                <w:b/>
                <w:sz w:val="20"/>
                <w:szCs w:val="20"/>
              </w:rPr>
              <w:t>Lead: DPHHS/ACS</w:t>
            </w:r>
          </w:p>
        </w:tc>
      </w:tr>
      <w:tr w:rsidR="00426BDD" w:rsidRPr="00B66A3B" w:rsidTr="0072552E">
        <w:tc>
          <w:tcPr>
            <w:tcW w:w="2165" w:type="dxa"/>
          </w:tcPr>
          <w:p w:rsidR="00426BDD" w:rsidRPr="00B66A3B" w:rsidRDefault="00AA4AC2" w:rsidP="00976D25">
            <w:pPr>
              <w:rPr>
                <w:rFonts w:ascii="Century Gothic" w:hAnsi="Century Gothic"/>
                <w:sz w:val="20"/>
                <w:szCs w:val="20"/>
              </w:rPr>
            </w:pPr>
            <w:r>
              <w:rPr>
                <w:rFonts w:ascii="Century Gothic" w:hAnsi="Century Gothic"/>
                <w:sz w:val="20"/>
                <w:szCs w:val="20"/>
              </w:rPr>
              <w:t>Updates</w:t>
            </w:r>
          </w:p>
        </w:tc>
        <w:tc>
          <w:tcPr>
            <w:tcW w:w="8743" w:type="dxa"/>
            <w:gridSpan w:val="2"/>
          </w:tcPr>
          <w:p w:rsidR="007B4A15" w:rsidRDefault="0008658A" w:rsidP="007B4A15">
            <w:pPr>
              <w:pStyle w:val="ListParagraph"/>
              <w:numPr>
                <w:ilvl w:val="0"/>
                <w:numId w:val="5"/>
              </w:numPr>
              <w:spacing w:after="0" w:line="240" w:lineRule="auto"/>
              <w:rPr>
                <w:rFonts w:ascii="Century Gothic" w:hAnsi="Century Gothic" w:cs="Times New Roman"/>
                <w:sz w:val="20"/>
                <w:szCs w:val="20"/>
              </w:rPr>
            </w:pPr>
            <w:r w:rsidRPr="007B4A15">
              <w:rPr>
                <w:rFonts w:ascii="Century Gothic" w:hAnsi="Century Gothic" w:cs="Times New Roman"/>
                <w:sz w:val="20"/>
                <w:szCs w:val="20"/>
              </w:rPr>
              <w:t>Jessica McDonald is investigating when crc funding ended 1 ½ years ago, who was scheduled to have colonoscopy and where are they now?  Jessica is looking into different community groups to</w:t>
            </w:r>
            <w:r w:rsidR="007B4A15">
              <w:rPr>
                <w:rFonts w:ascii="Century Gothic" w:hAnsi="Century Gothic" w:cs="Times New Roman"/>
                <w:sz w:val="20"/>
                <w:szCs w:val="20"/>
              </w:rPr>
              <w:t xml:space="preserve"> see who is falling in the gap.</w:t>
            </w:r>
          </w:p>
          <w:p w:rsidR="007B4A15" w:rsidRDefault="0008658A" w:rsidP="007B4A15">
            <w:pPr>
              <w:pStyle w:val="ListParagraph"/>
              <w:numPr>
                <w:ilvl w:val="0"/>
                <w:numId w:val="5"/>
              </w:numPr>
              <w:spacing w:after="0" w:line="240" w:lineRule="auto"/>
              <w:rPr>
                <w:rFonts w:ascii="Century Gothic" w:hAnsi="Century Gothic" w:cs="Times New Roman"/>
                <w:sz w:val="20"/>
                <w:szCs w:val="20"/>
              </w:rPr>
            </w:pPr>
            <w:r w:rsidRPr="00EB05E7">
              <w:rPr>
                <w:rFonts w:ascii="Century Gothic" w:hAnsi="Century Gothic" w:cs="Times New Roman"/>
                <w:sz w:val="20"/>
                <w:szCs w:val="20"/>
                <w:highlight w:val="yellow"/>
              </w:rPr>
              <w:t xml:space="preserve">Courtney- MPCA is currently doing a project reaching out to those that could possibly be insured, but are unaware of their screening eligibility.  </w:t>
            </w:r>
            <w:r w:rsidR="006A155E">
              <w:rPr>
                <w:rFonts w:ascii="Century Gothic" w:hAnsi="Century Gothic" w:cs="Times New Roman"/>
                <w:sz w:val="20"/>
                <w:szCs w:val="20"/>
                <w:highlight w:val="yellow"/>
              </w:rPr>
              <w:t>Need Update</w:t>
            </w:r>
            <w:r w:rsidR="007B4A15" w:rsidRPr="00EB05E7">
              <w:rPr>
                <w:rFonts w:ascii="Century Gothic" w:hAnsi="Century Gothic" w:cs="Times New Roman"/>
                <w:sz w:val="20"/>
                <w:szCs w:val="20"/>
                <w:highlight w:val="yellow"/>
              </w:rPr>
              <w:t xml:space="preserve"> </w:t>
            </w:r>
            <w:r w:rsidR="007B4A15" w:rsidRPr="006A155E">
              <w:rPr>
                <w:rFonts w:ascii="Century Gothic" w:hAnsi="Century Gothic" w:cs="Times New Roman"/>
                <w:sz w:val="20"/>
                <w:szCs w:val="20"/>
              </w:rPr>
              <w:t>This is challenging, Cover MT project pushing CRC and Cancer Screenings, story</w:t>
            </w:r>
            <w:r w:rsidR="007B4A15">
              <w:rPr>
                <w:rFonts w:ascii="Century Gothic" w:hAnsi="Century Gothic" w:cs="Times New Roman"/>
                <w:sz w:val="20"/>
                <w:szCs w:val="20"/>
              </w:rPr>
              <w:t xml:space="preserve"> collection projects.</w:t>
            </w:r>
          </w:p>
          <w:p w:rsidR="007B4A15" w:rsidRPr="007B4A15" w:rsidRDefault="0008658A" w:rsidP="0008658A">
            <w:pPr>
              <w:pStyle w:val="ListParagraph"/>
              <w:numPr>
                <w:ilvl w:val="0"/>
                <w:numId w:val="5"/>
              </w:numPr>
              <w:spacing w:after="0" w:line="240" w:lineRule="auto"/>
              <w:rPr>
                <w:rFonts w:ascii="Century Gothic" w:hAnsi="Century Gothic" w:cs="Times New Roman"/>
                <w:b/>
                <w:bCs/>
                <w:sz w:val="20"/>
                <w:szCs w:val="20"/>
              </w:rPr>
            </w:pPr>
            <w:r w:rsidRPr="007B4A15">
              <w:rPr>
                <w:rFonts w:ascii="Century Gothic" w:hAnsi="Century Gothic" w:cs="Times New Roman"/>
                <w:sz w:val="20"/>
                <w:szCs w:val="20"/>
              </w:rPr>
              <w:t xml:space="preserve">Amber noted that with CPC Plus Clinics, there will be an emphasis on all types of preventable screening.  </w:t>
            </w:r>
            <w:r w:rsidR="007B4A15" w:rsidRPr="007B4A15">
              <w:rPr>
                <w:rFonts w:ascii="Century Gothic" w:hAnsi="Century Gothic" w:cs="Times New Roman"/>
                <w:sz w:val="20"/>
                <w:szCs w:val="20"/>
              </w:rPr>
              <w:t>A</w:t>
            </w:r>
            <w:r w:rsidRPr="007B4A15">
              <w:rPr>
                <w:rFonts w:ascii="Century Gothic" w:hAnsi="Century Gothic" w:cs="Times New Roman"/>
                <w:sz w:val="20"/>
                <w:szCs w:val="20"/>
              </w:rPr>
              <w:t xml:space="preserve">mber and Emily will discuss further and provide updates.  </w:t>
            </w:r>
          </w:p>
          <w:p w:rsidR="00130783" w:rsidRPr="00130783" w:rsidRDefault="0008658A" w:rsidP="00AA4AC2">
            <w:pPr>
              <w:pStyle w:val="ListParagraph"/>
              <w:numPr>
                <w:ilvl w:val="0"/>
                <w:numId w:val="5"/>
              </w:numPr>
              <w:spacing w:after="0" w:line="240" w:lineRule="auto"/>
              <w:rPr>
                <w:rFonts w:ascii="Century Gothic" w:hAnsi="Century Gothic" w:cs="Times New Roman"/>
                <w:b/>
                <w:bCs/>
                <w:sz w:val="20"/>
                <w:szCs w:val="20"/>
              </w:rPr>
            </w:pPr>
            <w:r w:rsidRPr="007B4A15">
              <w:rPr>
                <w:rFonts w:ascii="Century Gothic" w:hAnsi="Century Gothic" w:cs="Times New Roman"/>
                <w:sz w:val="20"/>
                <w:szCs w:val="20"/>
              </w:rPr>
              <w:t xml:space="preserve">Heather- </w:t>
            </w:r>
            <w:r w:rsidR="007B4A15" w:rsidRPr="007B4A15">
              <w:rPr>
                <w:rFonts w:ascii="Century Gothic" w:hAnsi="Century Gothic" w:cs="Times New Roman"/>
                <w:sz w:val="20"/>
                <w:szCs w:val="20"/>
              </w:rPr>
              <w:t xml:space="preserve">State </w:t>
            </w:r>
            <w:r w:rsidRPr="007B4A15">
              <w:rPr>
                <w:rFonts w:ascii="Century Gothic" w:hAnsi="Century Gothic" w:cs="Times New Roman"/>
                <w:sz w:val="20"/>
                <w:szCs w:val="20"/>
              </w:rPr>
              <w:t>PCMH program will unlikely continue. </w:t>
            </w:r>
          </w:p>
          <w:p w:rsidR="0072552E" w:rsidRPr="007B4A15" w:rsidRDefault="00130783" w:rsidP="00AA4AC2">
            <w:pPr>
              <w:pStyle w:val="ListParagraph"/>
              <w:numPr>
                <w:ilvl w:val="0"/>
                <w:numId w:val="5"/>
              </w:numPr>
              <w:spacing w:after="0" w:line="240" w:lineRule="auto"/>
              <w:rPr>
                <w:rFonts w:ascii="Century Gothic" w:hAnsi="Century Gothic" w:cs="Times New Roman"/>
                <w:b/>
                <w:bCs/>
                <w:sz w:val="20"/>
                <w:szCs w:val="20"/>
              </w:rPr>
            </w:pPr>
            <w:r w:rsidRPr="00130783">
              <w:rPr>
                <w:rFonts w:ascii="Century Gothic" w:hAnsi="Century Gothic" w:cs="Times New Roman"/>
                <w:sz w:val="20"/>
                <w:szCs w:val="20"/>
                <w:highlight w:val="yellow"/>
              </w:rPr>
              <w:t>Sara/Emily will work to get Allegiance on board and sign the pledge.  All other payers have signed the pledge.</w:t>
            </w:r>
            <w:r w:rsidR="0008658A" w:rsidRPr="007B4A15">
              <w:rPr>
                <w:rFonts w:ascii="Century Gothic" w:hAnsi="Century Gothic" w:cs="Times New Roman"/>
                <w:sz w:val="20"/>
                <w:szCs w:val="20"/>
              </w:rPr>
              <w:t xml:space="preserve"> </w:t>
            </w:r>
          </w:p>
        </w:tc>
      </w:tr>
    </w:tbl>
    <w:p w:rsidR="006B3618" w:rsidRDefault="006B3618" w:rsidP="00EA7EB3">
      <w:pPr>
        <w:rPr>
          <w:rFonts w:ascii="Century Gothic" w:hAnsi="Century Gothic"/>
          <w:b/>
          <w:sz w:val="24"/>
          <w:szCs w:val="24"/>
        </w:rPr>
      </w:pPr>
    </w:p>
    <w:p w:rsidR="00EA7EB3" w:rsidRPr="0057630E" w:rsidRDefault="00EA7EB3" w:rsidP="0057630E">
      <w:pPr>
        <w:jc w:val="center"/>
        <w:rPr>
          <w:rFonts w:ascii="Century Gothic" w:hAnsi="Century Gothic"/>
          <w:b/>
          <w:sz w:val="28"/>
          <w:szCs w:val="28"/>
        </w:rPr>
      </w:pPr>
      <w:r w:rsidRPr="0057630E">
        <w:rPr>
          <w:rFonts w:ascii="Century Gothic" w:hAnsi="Century Gothic"/>
          <w:b/>
          <w:sz w:val="28"/>
          <w:szCs w:val="28"/>
        </w:rPr>
        <w:t>Policy</w:t>
      </w:r>
    </w:p>
    <w:tbl>
      <w:tblPr>
        <w:tblStyle w:val="TableGrid"/>
        <w:tblW w:w="0" w:type="auto"/>
        <w:tblLook w:val="04A0" w:firstRow="1" w:lastRow="0" w:firstColumn="1" w:lastColumn="0" w:noHBand="0" w:noVBand="1"/>
      </w:tblPr>
      <w:tblGrid>
        <w:gridCol w:w="1940"/>
        <w:gridCol w:w="8026"/>
        <w:gridCol w:w="997"/>
      </w:tblGrid>
      <w:tr w:rsidR="00EA7EB3" w:rsidRPr="00B66A3B" w:rsidTr="00DA2DA6">
        <w:trPr>
          <w:gridAfter w:val="1"/>
          <w:wAfter w:w="236" w:type="dxa"/>
          <w:trHeight w:val="402"/>
        </w:trPr>
        <w:tc>
          <w:tcPr>
            <w:tcW w:w="1940" w:type="dxa"/>
          </w:tcPr>
          <w:p w:rsidR="00EA7EB3" w:rsidRPr="00426BDD" w:rsidRDefault="00EA7EB3" w:rsidP="00976D25">
            <w:pPr>
              <w:rPr>
                <w:rFonts w:ascii="Century Gothic" w:hAnsi="Century Gothic"/>
              </w:rPr>
            </w:pPr>
            <w:r w:rsidRPr="00426BDD">
              <w:rPr>
                <w:rFonts w:ascii="Century Gothic" w:hAnsi="Century Gothic"/>
              </w:rPr>
              <w:t>Priority Area #1</w:t>
            </w:r>
          </w:p>
        </w:tc>
        <w:tc>
          <w:tcPr>
            <w:tcW w:w="8026" w:type="dxa"/>
          </w:tcPr>
          <w:p w:rsidR="00EA7EB3" w:rsidRPr="0072552E" w:rsidRDefault="00EA7EB3" w:rsidP="00976D25">
            <w:pPr>
              <w:rPr>
                <w:rFonts w:ascii="Century Gothic" w:hAnsi="Century Gothic"/>
                <w:b/>
                <w:sz w:val="20"/>
                <w:szCs w:val="20"/>
              </w:rPr>
            </w:pPr>
            <w:r w:rsidRPr="0072552E">
              <w:rPr>
                <w:rFonts w:ascii="Century Gothic" w:hAnsi="Century Gothic"/>
                <w:b/>
                <w:sz w:val="20"/>
                <w:szCs w:val="20"/>
              </w:rPr>
              <w:t>Close the insurance gap on routine screenings</w:t>
            </w:r>
          </w:p>
        </w:tc>
      </w:tr>
      <w:tr w:rsidR="00EA7EB3" w:rsidRPr="00B66A3B" w:rsidTr="00DA2DA6">
        <w:trPr>
          <w:trHeight w:val="888"/>
        </w:trPr>
        <w:tc>
          <w:tcPr>
            <w:tcW w:w="1940"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Action Step #1</w:t>
            </w:r>
          </w:p>
        </w:tc>
        <w:tc>
          <w:tcPr>
            <w:tcW w:w="8026"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Call senators-pressure Zinke to co-sponsor HR1220-federal law to cover screening gap</w:t>
            </w:r>
          </w:p>
        </w:tc>
        <w:tc>
          <w:tcPr>
            <w:tcW w:w="236" w:type="dxa"/>
          </w:tcPr>
          <w:p w:rsidR="00EA7EB3" w:rsidRPr="00426BDD" w:rsidRDefault="00EA7EB3" w:rsidP="00976D25">
            <w:pPr>
              <w:rPr>
                <w:rFonts w:ascii="Century Gothic" w:hAnsi="Century Gothic"/>
                <w:b/>
                <w:sz w:val="20"/>
                <w:szCs w:val="20"/>
              </w:rPr>
            </w:pPr>
            <w:r w:rsidRPr="00426BDD">
              <w:rPr>
                <w:rFonts w:ascii="Century Gothic" w:hAnsi="Century Gothic"/>
                <w:b/>
                <w:sz w:val="20"/>
                <w:szCs w:val="20"/>
              </w:rPr>
              <w:t>Lead: ACS-CAN</w:t>
            </w:r>
          </w:p>
        </w:tc>
      </w:tr>
      <w:tr w:rsidR="00EA7EB3" w:rsidRPr="00B66A3B" w:rsidTr="00DA2DA6">
        <w:trPr>
          <w:trHeight w:val="874"/>
        </w:trPr>
        <w:tc>
          <w:tcPr>
            <w:tcW w:w="1940"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Action Step #2</w:t>
            </w:r>
          </w:p>
        </w:tc>
        <w:tc>
          <w:tcPr>
            <w:tcW w:w="8026"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Get Gov Bullock to advocate, get his screening</w:t>
            </w:r>
          </w:p>
        </w:tc>
        <w:tc>
          <w:tcPr>
            <w:tcW w:w="236" w:type="dxa"/>
          </w:tcPr>
          <w:p w:rsidR="00EA7EB3" w:rsidRPr="00426BDD" w:rsidRDefault="00EA7EB3" w:rsidP="00976D25">
            <w:pPr>
              <w:rPr>
                <w:rFonts w:ascii="Century Gothic" w:hAnsi="Century Gothic"/>
                <w:b/>
                <w:sz w:val="20"/>
                <w:szCs w:val="20"/>
              </w:rPr>
            </w:pPr>
            <w:r w:rsidRPr="00426BDD">
              <w:rPr>
                <w:rFonts w:ascii="Century Gothic" w:hAnsi="Century Gothic"/>
                <w:b/>
                <w:sz w:val="20"/>
                <w:szCs w:val="20"/>
              </w:rPr>
              <w:t>Lead: Emily Bubbers</w:t>
            </w:r>
          </w:p>
        </w:tc>
      </w:tr>
      <w:tr w:rsidR="00EA7EB3" w:rsidRPr="00B66A3B" w:rsidTr="00DA2DA6">
        <w:trPr>
          <w:trHeight w:val="638"/>
        </w:trPr>
        <w:tc>
          <w:tcPr>
            <w:tcW w:w="1940"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Action Step #3</w:t>
            </w:r>
          </w:p>
        </w:tc>
        <w:tc>
          <w:tcPr>
            <w:tcW w:w="8026" w:type="dxa"/>
          </w:tcPr>
          <w:p w:rsidR="00EA7EB3" w:rsidRPr="00B66A3B" w:rsidRDefault="00EA7EB3" w:rsidP="00976D25">
            <w:pPr>
              <w:tabs>
                <w:tab w:val="left" w:pos="4270"/>
              </w:tabs>
              <w:rPr>
                <w:rFonts w:ascii="Century Gothic" w:hAnsi="Century Gothic"/>
                <w:sz w:val="20"/>
                <w:szCs w:val="20"/>
              </w:rPr>
            </w:pPr>
            <w:r w:rsidRPr="00B66A3B">
              <w:rPr>
                <w:rFonts w:ascii="Century Gothic" w:hAnsi="Century Gothic"/>
                <w:sz w:val="20"/>
                <w:szCs w:val="20"/>
              </w:rPr>
              <w:t>Create state legislation to mandate full coverage for screening colonoscopies</w:t>
            </w:r>
            <w:r w:rsidRPr="00B66A3B">
              <w:rPr>
                <w:rFonts w:ascii="Century Gothic" w:hAnsi="Century Gothic"/>
                <w:sz w:val="20"/>
                <w:szCs w:val="20"/>
              </w:rPr>
              <w:tab/>
            </w:r>
          </w:p>
        </w:tc>
        <w:tc>
          <w:tcPr>
            <w:tcW w:w="236" w:type="dxa"/>
          </w:tcPr>
          <w:p w:rsidR="00EA7EB3" w:rsidRPr="00426BDD" w:rsidRDefault="00EA7EB3" w:rsidP="00976D25">
            <w:pPr>
              <w:tabs>
                <w:tab w:val="left" w:pos="4270"/>
              </w:tabs>
              <w:rPr>
                <w:rFonts w:ascii="Century Gothic" w:hAnsi="Century Gothic"/>
                <w:b/>
                <w:sz w:val="20"/>
                <w:szCs w:val="20"/>
              </w:rPr>
            </w:pPr>
            <w:r w:rsidRPr="00426BDD">
              <w:rPr>
                <w:rFonts w:ascii="Century Gothic" w:hAnsi="Century Gothic"/>
                <w:b/>
                <w:sz w:val="20"/>
                <w:szCs w:val="20"/>
              </w:rPr>
              <w:t>Lead:</w:t>
            </w:r>
          </w:p>
        </w:tc>
      </w:tr>
      <w:tr w:rsidR="00426BDD" w:rsidRPr="00B66A3B" w:rsidTr="00DA2DA6">
        <w:trPr>
          <w:gridAfter w:val="1"/>
          <w:wAfter w:w="236" w:type="dxa"/>
          <w:trHeight w:val="1027"/>
        </w:trPr>
        <w:tc>
          <w:tcPr>
            <w:tcW w:w="1940" w:type="dxa"/>
          </w:tcPr>
          <w:p w:rsidR="00426BDD" w:rsidRPr="00B66A3B" w:rsidRDefault="0072552E" w:rsidP="00976D25">
            <w:pPr>
              <w:rPr>
                <w:rFonts w:ascii="Century Gothic" w:hAnsi="Century Gothic"/>
                <w:sz w:val="20"/>
                <w:szCs w:val="20"/>
              </w:rPr>
            </w:pPr>
            <w:r>
              <w:rPr>
                <w:rFonts w:ascii="Century Gothic" w:hAnsi="Century Gothic"/>
                <w:sz w:val="20"/>
                <w:szCs w:val="20"/>
              </w:rPr>
              <w:t>Updates</w:t>
            </w:r>
          </w:p>
        </w:tc>
        <w:tc>
          <w:tcPr>
            <w:tcW w:w="8026" w:type="dxa"/>
          </w:tcPr>
          <w:p w:rsidR="00B67323" w:rsidRDefault="00B67323" w:rsidP="00B67323">
            <w:pPr>
              <w:pStyle w:val="ListParagraph"/>
              <w:numPr>
                <w:ilvl w:val="0"/>
                <w:numId w:val="6"/>
              </w:numPr>
              <w:rPr>
                <w:rFonts w:ascii="Century Gothic" w:hAnsi="Century Gothic"/>
                <w:sz w:val="20"/>
                <w:szCs w:val="20"/>
              </w:rPr>
            </w:pPr>
            <w:r>
              <w:rPr>
                <w:rFonts w:ascii="Century Gothic" w:hAnsi="Century Gothic"/>
                <w:sz w:val="20"/>
                <w:szCs w:val="20"/>
              </w:rPr>
              <w:t>Gov Bullock has scheduled his colonoscopy</w:t>
            </w:r>
            <w:r w:rsidR="00130783">
              <w:rPr>
                <w:rFonts w:ascii="Century Gothic" w:hAnsi="Century Gothic"/>
                <w:sz w:val="20"/>
                <w:szCs w:val="20"/>
              </w:rPr>
              <w:t xml:space="preserve">- </w:t>
            </w:r>
            <w:r w:rsidR="00130783" w:rsidRPr="00130783">
              <w:rPr>
                <w:rFonts w:ascii="Century Gothic" w:hAnsi="Century Gothic"/>
                <w:sz w:val="20"/>
                <w:szCs w:val="20"/>
                <w:highlight w:val="yellow"/>
              </w:rPr>
              <w:t>Emily will find out this status.</w:t>
            </w:r>
          </w:p>
          <w:p w:rsidR="00A339EC" w:rsidRPr="00B67323" w:rsidRDefault="00A339EC" w:rsidP="00B67323">
            <w:pPr>
              <w:pStyle w:val="ListParagraph"/>
              <w:numPr>
                <w:ilvl w:val="0"/>
                <w:numId w:val="6"/>
              </w:numPr>
              <w:rPr>
                <w:rFonts w:ascii="Century Gothic" w:hAnsi="Century Gothic"/>
                <w:sz w:val="20"/>
                <w:szCs w:val="20"/>
              </w:rPr>
            </w:pPr>
            <w:r w:rsidRPr="00B67323">
              <w:rPr>
                <w:rFonts w:ascii="Century Gothic" w:hAnsi="Century Gothic"/>
                <w:sz w:val="20"/>
                <w:szCs w:val="20"/>
              </w:rPr>
              <w:t xml:space="preserve">Emily- “Removing Barriers to CRC Screening” federal CRC bill has </w:t>
            </w:r>
            <w:r w:rsidR="00B67323" w:rsidRPr="00B67323">
              <w:rPr>
                <w:rFonts w:ascii="Century Gothic" w:hAnsi="Century Gothic"/>
                <w:sz w:val="20"/>
                <w:szCs w:val="20"/>
              </w:rPr>
              <w:t>Bipartisan support, referred to house committee on Health- Emily can update.</w:t>
            </w:r>
            <w:r w:rsidRPr="00B67323">
              <w:rPr>
                <w:rFonts w:ascii="Century Gothic" w:hAnsi="Century Gothic"/>
                <w:sz w:val="20"/>
                <w:szCs w:val="20"/>
              </w:rPr>
              <w:t xml:space="preserve"> (HR 1017) by Representatives Dent, Payne and Lance. </w:t>
            </w:r>
          </w:p>
          <w:p w:rsidR="00426BDD" w:rsidRPr="00B66A3B" w:rsidRDefault="00426BDD" w:rsidP="00A339EC">
            <w:pPr>
              <w:rPr>
                <w:rFonts w:ascii="Century Gothic" w:hAnsi="Century Gothic"/>
                <w:sz w:val="20"/>
                <w:szCs w:val="20"/>
              </w:rPr>
            </w:pPr>
          </w:p>
        </w:tc>
      </w:tr>
    </w:tbl>
    <w:p w:rsidR="00F37D5B" w:rsidRPr="00B66A3B" w:rsidRDefault="00F37D5B" w:rsidP="00EA7EB3">
      <w:pPr>
        <w:rPr>
          <w:rFonts w:ascii="Century Gothic" w:hAnsi="Century Gothic"/>
          <w:sz w:val="20"/>
          <w:szCs w:val="20"/>
        </w:rPr>
      </w:pPr>
    </w:p>
    <w:tbl>
      <w:tblPr>
        <w:tblStyle w:val="TableGrid"/>
        <w:tblW w:w="0" w:type="auto"/>
        <w:tblLook w:val="04A0" w:firstRow="1" w:lastRow="0" w:firstColumn="1" w:lastColumn="0" w:noHBand="0" w:noVBand="1"/>
      </w:tblPr>
      <w:tblGrid>
        <w:gridCol w:w="1888"/>
        <w:gridCol w:w="8105"/>
        <w:gridCol w:w="1016"/>
      </w:tblGrid>
      <w:tr w:rsidR="00EA7EB3" w:rsidRPr="00B66A3B" w:rsidTr="00F37D5B">
        <w:trPr>
          <w:gridAfter w:val="1"/>
          <w:wAfter w:w="236" w:type="dxa"/>
          <w:trHeight w:val="411"/>
        </w:trPr>
        <w:tc>
          <w:tcPr>
            <w:tcW w:w="1888" w:type="dxa"/>
          </w:tcPr>
          <w:p w:rsidR="00EA7EB3" w:rsidRPr="00E47B08" w:rsidRDefault="00EA7EB3" w:rsidP="00976D25">
            <w:pPr>
              <w:rPr>
                <w:rFonts w:ascii="Century Gothic" w:hAnsi="Century Gothic"/>
              </w:rPr>
            </w:pPr>
            <w:r w:rsidRPr="00E47B08">
              <w:rPr>
                <w:rFonts w:ascii="Century Gothic" w:hAnsi="Century Gothic"/>
              </w:rPr>
              <w:t>Priority Area #2</w:t>
            </w:r>
          </w:p>
        </w:tc>
        <w:tc>
          <w:tcPr>
            <w:tcW w:w="8105" w:type="dxa"/>
          </w:tcPr>
          <w:p w:rsidR="00EA7EB3" w:rsidRPr="00A339EC" w:rsidRDefault="00EA7EB3" w:rsidP="00976D25">
            <w:pPr>
              <w:rPr>
                <w:rFonts w:ascii="Century Gothic" w:hAnsi="Century Gothic"/>
                <w:b/>
                <w:sz w:val="20"/>
                <w:szCs w:val="20"/>
              </w:rPr>
            </w:pPr>
            <w:r w:rsidRPr="00A339EC">
              <w:rPr>
                <w:rFonts w:ascii="Century Gothic" w:hAnsi="Century Gothic"/>
                <w:b/>
                <w:sz w:val="20"/>
                <w:szCs w:val="20"/>
              </w:rPr>
              <w:t>Protect colonoscopies for uninsured and low income/underserved</w:t>
            </w:r>
          </w:p>
        </w:tc>
      </w:tr>
      <w:tr w:rsidR="00EA7EB3" w:rsidRPr="00B66A3B" w:rsidTr="00F37D5B">
        <w:trPr>
          <w:trHeight w:val="617"/>
        </w:trPr>
        <w:tc>
          <w:tcPr>
            <w:tcW w:w="1888"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Action Step #1</w:t>
            </w:r>
          </w:p>
        </w:tc>
        <w:tc>
          <w:tcPr>
            <w:tcW w:w="8105"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Push hospitals to pledge to 80% by 2018 and use funds to help cover colonoscopies</w:t>
            </w:r>
          </w:p>
        </w:tc>
        <w:tc>
          <w:tcPr>
            <w:tcW w:w="236" w:type="dxa"/>
          </w:tcPr>
          <w:p w:rsidR="00EA7EB3" w:rsidRPr="00426BDD" w:rsidRDefault="00EA7EB3" w:rsidP="00976D25">
            <w:pPr>
              <w:rPr>
                <w:rFonts w:ascii="Century Gothic" w:hAnsi="Century Gothic"/>
                <w:b/>
                <w:sz w:val="20"/>
                <w:szCs w:val="20"/>
              </w:rPr>
            </w:pPr>
            <w:r w:rsidRPr="00426BDD">
              <w:rPr>
                <w:rFonts w:ascii="Century Gothic" w:hAnsi="Century Gothic"/>
                <w:b/>
                <w:sz w:val="20"/>
                <w:szCs w:val="20"/>
              </w:rPr>
              <w:t>Lead:</w:t>
            </w:r>
          </w:p>
        </w:tc>
      </w:tr>
      <w:tr w:rsidR="00EA7EB3" w:rsidRPr="00B66A3B" w:rsidTr="00F37D5B">
        <w:trPr>
          <w:trHeight w:val="384"/>
        </w:trPr>
        <w:tc>
          <w:tcPr>
            <w:tcW w:w="1888"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Action Step #2</w:t>
            </w:r>
          </w:p>
        </w:tc>
        <w:tc>
          <w:tcPr>
            <w:tcW w:w="8105"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Have more city and county pledges to 80% by 2018</w:t>
            </w:r>
          </w:p>
        </w:tc>
        <w:tc>
          <w:tcPr>
            <w:tcW w:w="236" w:type="dxa"/>
          </w:tcPr>
          <w:p w:rsidR="00EA7EB3" w:rsidRPr="00426BDD" w:rsidRDefault="00EA7EB3" w:rsidP="00976D25">
            <w:pPr>
              <w:rPr>
                <w:rFonts w:ascii="Century Gothic" w:hAnsi="Century Gothic"/>
                <w:b/>
                <w:sz w:val="20"/>
                <w:szCs w:val="20"/>
              </w:rPr>
            </w:pPr>
            <w:r w:rsidRPr="00426BDD">
              <w:rPr>
                <w:rFonts w:ascii="Century Gothic" w:hAnsi="Century Gothic"/>
                <w:b/>
                <w:sz w:val="20"/>
                <w:szCs w:val="20"/>
              </w:rPr>
              <w:t>Lead:</w:t>
            </w:r>
          </w:p>
        </w:tc>
      </w:tr>
      <w:tr w:rsidR="00EA7EB3" w:rsidRPr="00B66A3B" w:rsidTr="00F37D5B">
        <w:trPr>
          <w:trHeight w:val="877"/>
        </w:trPr>
        <w:tc>
          <w:tcPr>
            <w:tcW w:w="1888"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Action Step #3</w:t>
            </w:r>
          </w:p>
        </w:tc>
        <w:tc>
          <w:tcPr>
            <w:tcW w:w="8105" w:type="dxa"/>
          </w:tcPr>
          <w:p w:rsidR="00EA7EB3" w:rsidRPr="00B66A3B" w:rsidRDefault="00EA7EB3" w:rsidP="00976D25">
            <w:pPr>
              <w:tabs>
                <w:tab w:val="left" w:pos="4270"/>
              </w:tabs>
              <w:rPr>
                <w:rFonts w:ascii="Century Gothic" w:hAnsi="Century Gothic"/>
                <w:sz w:val="20"/>
                <w:szCs w:val="20"/>
              </w:rPr>
            </w:pPr>
            <w:r w:rsidRPr="00B66A3B">
              <w:rPr>
                <w:rFonts w:ascii="Century Gothic" w:hAnsi="Century Gothic"/>
                <w:sz w:val="20"/>
                <w:szCs w:val="20"/>
              </w:rPr>
              <w:t>Protect HELP Act-watch bill, ensure rural engagement</w:t>
            </w:r>
            <w:r w:rsidRPr="00B66A3B">
              <w:rPr>
                <w:rFonts w:ascii="Century Gothic" w:hAnsi="Century Gothic"/>
                <w:sz w:val="20"/>
                <w:szCs w:val="20"/>
              </w:rPr>
              <w:tab/>
            </w:r>
          </w:p>
        </w:tc>
        <w:tc>
          <w:tcPr>
            <w:tcW w:w="236" w:type="dxa"/>
          </w:tcPr>
          <w:p w:rsidR="00EA7EB3" w:rsidRPr="00426BDD" w:rsidRDefault="00EA7EB3" w:rsidP="00976D25">
            <w:pPr>
              <w:tabs>
                <w:tab w:val="left" w:pos="4270"/>
              </w:tabs>
              <w:rPr>
                <w:rFonts w:ascii="Century Gothic" w:hAnsi="Century Gothic"/>
                <w:b/>
                <w:sz w:val="20"/>
                <w:szCs w:val="20"/>
              </w:rPr>
            </w:pPr>
            <w:r w:rsidRPr="00426BDD">
              <w:rPr>
                <w:rFonts w:ascii="Century Gothic" w:hAnsi="Century Gothic"/>
                <w:b/>
                <w:sz w:val="20"/>
                <w:szCs w:val="20"/>
              </w:rPr>
              <w:t>Lead: Chelsea</w:t>
            </w:r>
            <w:r w:rsidR="001D362F" w:rsidRPr="00426BDD">
              <w:rPr>
                <w:rFonts w:ascii="Century Gothic" w:hAnsi="Century Gothic"/>
                <w:b/>
                <w:sz w:val="20"/>
                <w:szCs w:val="20"/>
              </w:rPr>
              <w:t xml:space="preserve"> Rice</w:t>
            </w:r>
          </w:p>
        </w:tc>
      </w:tr>
      <w:tr w:rsidR="00EA7EB3" w:rsidRPr="00B66A3B" w:rsidTr="00F37D5B">
        <w:trPr>
          <w:trHeight w:val="384"/>
        </w:trPr>
        <w:tc>
          <w:tcPr>
            <w:tcW w:w="1888"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Action Step #4</w:t>
            </w:r>
          </w:p>
        </w:tc>
        <w:tc>
          <w:tcPr>
            <w:tcW w:w="8105"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HR 1220-try to push through</w:t>
            </w:r>
          </w:p>
        </w:tc>
        <w:tc>
          <w:tcPr>
            <w:tcW w:w="236" w:type="dxa"/>
          </w:tcPr>
          <w:p w:rsidR="00EA7EB3" w:rsidRPr="00426BDD" w:rsidRDefault="00EA7EB3" w:rsidP="00976D25">
            <w:pPr>
              <w:rPr>
                <w:rFonts w:ascii="Century Gothic" w:hAnsi="Century Gothic"/>
                <w:b/>
                <w:sz w:val="20"/>
                <w:szCs w:val="20"/>
              </w:rPr>
            </w:pPr>
            <w:r w:rsidRPr="00426BDD">
              <w:rPr>
                <w:rFonts w:ascii="Century Gothic" w:hAnsi="Century Gothic"/>
                <w:b/>
                <w:sz w:val="20"/>
                <w:szCs w:val="20"/>
              </w:rPr>
              <w:t>Lead:</w:t>
            </w:r>
          </w:p>
        </w:tc>
      </w:tr>
      <w:tr w:rsidR="00E47B08" w:rsidRPr="00B66A3B" w:rsidTr="00B67323">
        <w:trPr>
          <w:gridAfter w:val="1"/>
          <w:wAfter w:w="236" w:type="dxa"/>
          <w:trHeight w:val="1655"/>
        </w:trPr>
        <w:tc>
          <w:tcPr>
            <w:tcW w:w="1888" w:type="dxa"/>
          </w:tcPr>
          <w:p w:rsidR="00E47B08" w:rsidRPr="00B66A3B" w:rsidRDefault="00A339EC" w:rsidP="00976D25">
            <w:pPr>
              <w:rPr>
                <w:rFonts w:ascii="Century Gothic" w:hAnsi="Century Gothic"/>
                <w:sz w:val="20"/>
                <w:szCs w:val="20"/>
              </w:rPr>
            </w:pPr>
            <w:r>
              <w:rPr>
                <w:rFonts w:ascii="Century Gothic" w:hAnsi="Century Gothic"/>
                <w:sz w:val="20"/>
                <w:szCs w:val="20"/>
              </w:rPr>
              <w:t>Update</w:t>
            </w:r>
          </w:p>
        </w:tc>
        <w:tc>
          <w:tcPr>
            <w:tcW w:w="8105" w:type="dxa"/>
          </w:tcPr>
          <w:p w:rsidR="0008658A" w:rsidRPr="00B67323" w:rsidRDefault="0008658A" w:rsidP="00B67323">
            <w:pPr>
              <w:pStyle w:val="ListParagraph"/>
              <w:numPr>
                <w:ilvl w:val="0"/>
                <w:numId w:val="7"/>
              </w:numPr>
              <w:spacing w:after="0" w:line="240" w:lineRule="auto"/>
              <w:rPr>
                <w:rFonts w:ascii="Century Gothic" w:hAnsi="Century Gothic" w:cs="Times New Roman"/>
                <w:sz w:val="20"/>
                <w:szCs w:val="20"/>
              </w:rPr>
            </w:pPr>
            <w:r w:rsidRPr="00B67323">
              <w:rPr>
                <w:rFonts w:ascii="Century Gothic" w:hAnsi="Century Gothic" w:cs="Times New Roman"/>
                <w:sz w:val="20"/>
                <w:szCs w:val="20"/>
              </w:rPr>
              <w:t xml:space="preserve">Work is being done to get Hospitals to get engaged and sign the pledge. </w:t>
            </w:r>
            <w:r w:rsidRPr="00B67323">
              <w:rPr>
                <w:rFonts w:ascii="Century Gothic" w:hAnsi="Century Gothic" w:cs="Times New Roman"/>
                <w:b/>
                <w:bCs/>
                <w:sz w:val="20"/>
                <w:szCs w:val="20"/>
              </w:rPr>
              <w:t>Dr.</w:t>
            </w:r>
            <w:r w:rsidRPr="00B67323">
              <w:rPr>
                <w:rFonts w:ascii="Century Gothic" w:hAnsi="Century Gothic" w:cs="Times New Roman"/>
                <w:sz w:val="20"/>
                <w:szCs w:val="20"/>
              </w:rPr>
              <w:t xml:space="preserve"> </w:t>
            </w:r>
            <w:r w:rsidRPr="00B67323">
              <w:rPr>
                <w:rFonts w:ascii="Century Gothic" w:hAnsi="Century Gothic" w:cs="Times New Roman"/>
                <w:b/>
                <w:bCs/>
                <w:sz w:val="20"/>
                <w:szCs w:val="20"/>
              </w:rPr>
              <w:t>Wendy Grace</w:t>
            </w:r>
            <w:r w:rsidRPr="00B67323">
              <w:rPr>
                <w:rFonts w:ascii="Century Gothic" w:hAnsi="Century Gothic" w:cs="Times New Roman"/>
                <w:sz w:val="20"/>
                <w:szCs w:val="20"/>
              </w:rPr>
              <w:t xml:space="preserve"> is doing great work to push information to hospitals.</w:t>
            </w:r>
          </w:p>
          <w:p w:rsidR="0008658A" w:rsidRPr="00130783" w:rsidRDefault="0008658A" w:rsidP="00B67323">
            <w:pPr>
              <w:pStyle w:val="ListParagraph"/>
              <w:numPr>
                <w:ilvl w:val="0"/>
                <w:numId w:val="7"/>
              </w:numPr>
              <w:spacing w:after="0" w:line="240" w:lineRule="auto"/>
              <w:rPr>
                <w:rFonts w:ascii="Century Gothic" w:hAnsi="Century Gothic" w:cs="Times New Roman"/>
                <w:sz w:val="20"/>
                <w:szCs w:val="20"/>
              </w:rPr>
            </w:pPr>
            <w:r w:rsidRPr="00130783">
              <w:rPr>
                <w:rFonts w:ascii="Century Gothic" w:hAnsi="Century Gothic" w:cs="Times New Roman"/>
                <w:sz w:val="20"/>
                <w:szCs w:val="20"/>
              </w:rPr>
              <w:t xml:space="preserve">City/county pledges- </w:t>
            </w:r>
            <w:r w:rsidRPr="00130783">
              <w:rPr>
                <w:rFonts w:ascii="Century Gothic" w:hAnsi="Century Gothic" w:cs="Times New Roman"/>
                <w:b/>
                <w:bCs/>
                <w:sz w:val="20"/>
                <w:szCs w:val="20"/>
              </w:rPr>
              <w:t>Courtney</w:t>
            </w:r>
            <w:r w:rsidRPr="00130783">
              <w:rPr>
                <w:rFonts w:ascii="Century Gothic" w:hAnsi="Century Gothic" w:cs="Times New Roman"/>
                <w:sz w:val="20"/>
                <w:szCs w:val="20"/>
              </w:rPr>
              <w:t xml:space="preserve"> taking the lead on EDIT team.</w:t>
            </w:r>
            <w:r w:rsidR="00B67323" w:rsidRPr="00130783">
              <w:rPr>
                <w:rFonts w:ascii="Century Gothic" w:hAnsi="Century Gothic" w:cs="Times New Roman"/>
                <w:sz w:val="20"/>
                <w:szCs w:val="20"/>
              </w:rPr>
              <w:t xml:space="preserve"> Lots of pledges coming through.</w:t>
            </w:r>
          </w:p>
          <w:p w:rsidR="00E47B08" w:rsidRPr="00B66A3B" w:rsidRDefault="0008658A" w:rsidP="00B67323">
            <w:pPr>
              <w:pStyle w:val="ListParagraph"/>
              <w:numPr>
                <w:ilvl w:val="0"/>
                <w:numId w:val="7"/>
              </w:numPr>
              <w:spacing w:after="0" w:line="240" w:lineRule="auto"/>
              <w:rPr>
                <w:rFonts w:ascii="Century Gothic" w:hAnsi="Century Gothic"/>
                <w:sz w:val="20"/>
                <w:szCs w:val="20"/>
              </w:rPr>
            </w:pPr>
            <w:r w:rsidRPr="00B67323">
              <w:rPr>
                <w:rFonts w:ascii="Century Gothic" w:hAnsi="Century Gothic" w:cs="Times New Roman"/>
                <w:sz w:val="20"/>
                <w:szCs w:val="20"/>
              </w:rPr>
              <w:t>Heather is mentioning the pledge in her conversations when writing he</w:t>
            </w:r>
            <w:r w:rsidR="00B67323">
              <w:rPr>
                <w:rFonts w:ascii="Century Gothic" w:hAnsi="Century Gothic" w:cs="Times New Roman"/>
                <w:sz w:val="20"/>
                <w:szCs w:val="20"/>
              </w:rPr>
              <w:t>r Montana CRC capacity report.</w:t>
            </w:r>
          </w:p>
        </w:tc>
      </w:tr>
    </w:tbl>
    <w:p w:rsidR="00130783" w:rsidRDefault="00130783" w:rsidP="0057630E">
      <w:pPr>
        <w:jc w:val="center"/>
        <w:rPr>
          <w:rFonts w:ascii="Century Gothic" w:hAnsi="Century Gothic"/>
          <w:b/>
          <w:sz w:val="28"/>
          <w:szCs w:val="28"/>
        </w:rPr>
      </w:pPr>
    </w:p>
    <w:p w:rsidR="00EA7EB3" w:rsidRPr="0057630E" w:rsidRDefault="00EA7EB3" w:rsidP="0057630E">
      <w:pPr>
        <w:jc w:val="center"/>
        <w:rPr>
          <w:rFonts w:ascii="Century Gothic" w:hAnsi="Century Gothic"/>
          <w:b/>
          <w:sz w:val="28"/>
          <w:szCs w:val="28"/>
        </w:rPr>
      </w:pPr>
      <w:r w:rsidRPr="0057630E">
        <w:rPr>
          <w:rFonts w:ascii="Century Gothic" w:hAnsi="Century Gothic"/>
          <w:b/>
          <w:sz w:val="28"/>
          <w:szCs w:val="28"/>
        </w:rPr>
        <w:t>Process</w:t>
      </w:r>
    </w:p>
    <w:tbl>
      <w:tblPr>
        <w:tblStyle w:val="TableGrid"/>
        <w:tblW w:w="0" w:type="auto"/>
        <w:tblLook w:val="04A0" w:firstRow="1" w:lastRow="0" w:firstColumn="1" w:lastColumn="0" w:noHBand="0" w:noVBand="1"/>
      </w:tblPr>
      <w:tblGrid>
        <w:gridCol w:w="2165"/>
        <w:gridCol w:w="7843"/>
        <w:gridCol w:w="893"/>
      </w:tblGrid>
      <w:tr w:rsidR="00EA7EB3" w:rsidRPr="00B66A3B" w:rsidTr="00F37D5B">
        <w:trPr>
          <w:gridAfter w:val="1"/>
          <w:wAfter w:w="623" w:type="dxa"/>
        </w:trPr>
        <w:tc>
          <w:tcPr>
            <w:tcW w:w="2165" w:type="dxa"/>
          </w:tcPr>
          <w:p w:rsidR="00EA7EB3" w:rsidRPr="00E47B08" w:rsidRDefault="00EA7EB3" w:rsidP="00976D25">
            <w:pPr>
              <w:rPr>
                <w:rFonts w:ascii="Century Gothic" w:hAnsi="Century Gothic"/>
              </w:rPr>
            </w:pPr>
            <w:r w:rsidRPr="00E47B08">
              <w:rPr>
                <w:rFonts w:ascii="Century Gothic" w:hAnsi="Century Gothic"/>
              </w:rPr>
              <w:t>Priority Area #1</w:t>
            </w:r>
          </w:p>
        </w:tc>
        <w:tc>
          <w:tcPr>
            <w:tcW w:w="7843" w:type="dxa"/>
          </w:tcPr>
          <w:p w:rsidR="00EA7EB3" w:rsidRPr="00A339EC" w:rsidRDefault="00EA7EB3" w:rsidP="00976D25">
            <w:pPr>
              <w:rPr>
                <w:rFonts w:ascii="Century Gothic" w:hAnsi="Century Gothic"/>
                <w:b/>
                <w:sz w:val="20"/>
                <w:szCs w:val="20"/>
              </w:rPr>
            </w:pPr>
            <w:r w:rsidRPr="00A339EC">
              <w:rPr>
                <w:rFonts w:ascii="Century Gothic" w:hAnsi="Century Gothic"/>
                <w:b/>
                <w:sz w:val="20"/>
                <w:szCs w:val="20"/>
              </w:rPr>
              <w:t>Raise awareness of providers and health systems of the 80% by 2018 initiative-Target March, 2017</w:t>
            </w:r>
          </w:p>
        </w:tc>
      </w:tr>
      <w:tr w:rsidR="00EA7EB3" w:rsidRPr="00B66A3B" w:rsidTr="00F37D5B">
        <w:tc>
          <w:tcPr>
            <w:tcW w:w="2165"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Action Step #1</w:t>
            </w:r>
          </w:p>
        </w:tc>
        <w:tc>
          <w:tcPr>
            <w:tcW w:w="7843"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Obtain email/newsletter lists to statewide groups-AAFP, MMA, MHA, AA</w:t>
            </w:r>
            <w:r w:rsidR="001D362F">
              <w:rPr>
                <w:rFonts w:ascii="Century Gothic" w:hAnsi="Century Gothic"/>
                <w:sz w:val="20"/>
                <w:szCs w:val="20"/>
              </w:rPr>
              <w:t>FP, Medicaid Passport, MPCA, IHS</w:t>
            </w:r>
            <w:r w:rsidRPr="00B66A3B">
              <w:rPr>
                <w:rFonts w:ascii="Century Gothic" w:hAnsi="Century Gothic"/>
                <w:sz w:val="20"/>
                <w:szCs w:val="20"/>
              </w:rPr>
              <w:t xml:space="preserve"> and America</w:t>
            </w:r>
            <w:r w:rsidR="001D362F">
              <w:rPr>
                <w:rFonts w:ascii="Century Gothic" w:hAnsi="Century Gothic"/>
                <w:sz w:val="20"/>
                <w:szCs w:val="20"/>
              </w:rPr>
              <w:t>n Association of PC Endoscopists</w:t>
            </w:r>
          </w:p>
        </w:tc>
        <w:tc>
          <w:tcPr>
            <w:tcW w:w="623" w:type="dxa"/>
          </w:tcPr>
          <w:p w:rsidR="00EA7EB3" w:rsidRPr="00426BDD" w:rsidRDefault="00EA7EB3" w:rsidP="00976D25">
            <w:pPr>
              <w:rPr>
                <w:rFonts w:ascii="Century Gothic" w:hAnsi="Century Gothic"/>
                <w:b/>
                <w:sz w:val="20"/>
                <w:szCs w:val="20"/>
              </w:rPr>
            </w:pPr>
            <w:r w:rsidRPr="00426BDD">
              <w:rPr>
                <w:rFonts w:ascii="Century Gothic" w:hAnsi="Century Gothic"/>
                <w:b/>
                <w:sz w:val="20"/>
                <w:szCs w:val="20"/>
              </w:rPr>
              <w:t>Lead: Wendy</w:t>
            </w:r>
            <w:r w:rsidR="001D362F" w:rsidRPr="00426BDD">
              <w:rPr>
                <w:rFonts w:ascii="Century Gothic" w:hAnsi="Century Gothic"/>
                <w:b/>
                <w:sz w:val="20"/>
                <w:szCs w:val="20"/>
              </w:rPr>
              <w:t xml:space="preserve"> Grace</w:t>
            </w:r>
          </w:p>
        </w:tc>
      </w:tr>
      <w:tr w:rsidR="00EA7EB3" w:rsidRPr="00B66A3B" w:rsidTr="00F37D5B">
        <w:tc>
          <w:tcPr>
            <w:tcW w:w="2165"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Substep#1</w:t>
            </w:r>
          </w:p>
        </w:tc>
        <w:tc>
          <w:tcPr>
            <w:tcW w:w="7843"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Draft content for inclusion in statewide newsletters: include champion message (Health 406, Twitter, MHA)</w:t>
            </w:r>
          </w:p>
        </w:tc>
        <w:tc>
          <w:tcPr>
            <w:tcW w:w="623" w:type="dxa"/>
          </w:tcPr>
          <w:p w:rsidR="00EA7EB3" w:rsidRPr="00426BDD" w:rsidRDefault="00EA7EB3" w:rsidP="00F37D5B">
            <w:pPr>
              <w:rPr>
                <w:rFonts w:ascii="Century Gothic" w:hAnsi="Century Gothic"/>
                <w:b/>
                <w:sz w:val="20"/>
                <w:szCs w:val="20"/>
              </w:rPr>
            </w:pPr>
            <w:r w:rsidRPr="00426BDD">
              <w:rPr>
                <w:rFonts w:ascii="Century Gothic" w:hAnsi="Century Gothic"/>
                <w:b/>
                <w:sz w:val="20"/>
                <w:szCs w:val="20"/>
              </w:rPr>
              <w:t xml:space="preserve">Lead: </w:t>
            </w:r>
            <w:r w:rsidR="00F37D5B">
              <w:rPr>
                <w:rFonts w:ascii="Century Gothic" w:hAnsi="Century Gothic"/>
                <w:b/>
                <w:sz w:val="20"/>
                <w:szCs w:val="20"/>
              </w:rPr>
              <w:t>All</w:t>
            </w:r>
          </w:p>
        </w:tc>
      </w:tr>
      <w:tr w:rsidR="00EA7EB3" w:rsidRPr="00B66A3B" w:rsidTr="00F37D5B">
        <w:tc>
          <w:tcPr>
            <w:tcW w:w="2165"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Substep #2</w:t>
            </w:r>
          </w:p>
        </w:tc>
        <w:tc>
          <w:tcPr>
            <w:tcW w:w="7843" w:type="dxa"/>
          </w:tcPr>
          <w:p w:rsidR="00EA7EB3" w:rsidRPr="00B66A3B" w:rsidRDefault="00EA7EB3" w:rsidP="00976D25">
            <w:pPr>
              <w:tabs>
                <w:tab w:val="left" w:pos="4270"/>
              </w:tabs>
              <w:rPr>
                <w:rFonts w:ascii="Century Gothic" w:hAnsi="Century Gothic"/>
                <w:sz w:val="20"/>
                <w:szCs w:val="20"/>
              </w:rPr>
            </w:pPr>
            <w:r w:rsidRPr="00B66A3B">
              <w:rPr>
                <w:rFonts w:ascii="Century Gothic" w:hAnsi="Century Gothic"/>
                <w:sz w:val="20"/>
                <w:szCs w:val="20"/>
              </w:rPr>
              <w:t>Create packages of print, video, voice to send to groups</w:t>
            </w:r>
          </w:p>
          <w:p w:rsidR="00EA7EB3" w:rsidRPr="00B66A3B" w:rsidRDefault="00EA7EB3" w:rsidP="00976D25">
            <w:pPr>
              <w:tabs>
                <w:tab w:val="left" w:pos="4270"/>
              </w:tabs>
              <w:rPr>
                <w:rFonts w:ascii="Century Gothic" w:hAnsi="Century Gothic"/>
                <w:sz w:val="20"/>
                <w:szCs w:val="20"/>
              </w:rPr>
            </w:pPr>
            <w:r w:rsidRPr="00B66A3B">
              <w:rPr>
                <w:rFonts w:ascii="Century Gothic" w:hAnsi="Century Gothic"/>
                <w:sz w:val="20"/>
                <w:szCs w:val="20"/>
              </w:rPr>
              <w:tab/>
            </w:r>
          </w:p>
        </w:tc>
        <w:tc>
          <w:tcPr>
            <w:tcW w:w="623" w:type="dxa"/>
          </w:tcPr>
          <w:p w:rsidR="00EA7EB3" w:rsidRPr="00426BDD" w:rsidRDefault="00EA7EB3" w:rsidP="00F37D5B">
            <w:pPr>
              <w:tabs>
                <w:tab w:val="left" w:pos="4270"/>
              </w:tabs>
              <w:rPr>
                <w:rFonts w:ascii="Century Gothic" w:hAnsi="Century Gothic"/>
                <w:b/>
                <w:sz w:val="20"/>
                <w:szCs w:val="20"/>
              </w:rPr>
            </w:pPr>
            <w:r w:rsidRPr="00426BDD">
              <w:rPr>
                <w:rFonts w:ascii="Century Gothic" w:hAnsi="Century Gothic"/>
                <w:b/>
                <w:sz w:val="20"/>
                <w:szCs w:val="20"/>
              </w:rPr>
              <w:t xml:space="preserve">Lead: </w:t>
            </w:r>
            <w:r w:rsidR="00F37D5B">
              <w:rPr>
                <w:rFonts w:ascii="Century Gothic" w:hAnsi="Century Gothic"/>
                <w:b/>
                <w:sz w:val="20"/>
                <w:szCs w:val="20"/>
              </w:rPr>
              <w:t>ACS</w:t>
            </w:r>
          </w:p>
        </w:tc>
      </w:tr>
      <w:tr w:rsidR="00EA7EB3" w:rsidRPr="00B66A3B" w:rsidTr="00F37D5B">
        <w:tc>
          <w:tcPr>
            <w:tcW w:w="2165"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Substep#3</w:t>
            </w:r>
          </w:p>
        </w:tc>
        <w:tc>
          <w:tcPr>
            <w:tcW w:w="7843"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Coordinate messages with consumer mass media campaigns</w:t>
            </w:r>
          </w:p>
        </w:tc>
        <w:tc>
          <w:tcPr>
            <w:tcW w:w="623" w:type="dxa"/>
          </w:tcPr>
          <w:p w:rsidR="00EA7EB3" w:rsidRPr="00426BDD" w:rsidRDefault="00EA7EB3" w:rsidP="00F37D5B">
            <w:pPr>
              <w:rPr>
                <w:rFonts w:ascii="Century Gothic" w:hAnsi="Century Gothic"/>
                <w:b/>
                <w:sz w:val="20"/>
                <w:szCs w:val="20"/>
              </w:rPr>
            </w:pPr>
            <w:r w:rsidRPr="00426BDD">
              <w:rPr>
                <w:rFonts w:ascii="Century Gothic" w:hAnsi="Century Gothic"/>
                <w:b/>
                <w:sz w:val="20"/>
                <w:szCs w:val="20"/>
              </w:rPr>
              <w:t xml:space="preserve">Lead: </w:t>
            </w:r>
            <w:r w:rsidR="00F37D5B">
              <w:rPr>
                <w:rFonts w:ascii="Century Gothic" w:hAnsi="Century Gothic"/>
                <w:b/>
                <w:sz w:val="20"/>
                <w:szCs w:val="20"/>
              </w:rPr>
              <w:t>All</w:t>
            </w:r>
          </w:p>
        </w:tc>
      </w:tr>
      <w:tr w:rsidR="00E47B08" w:rsidRPr="00B66A3B" w:rsidTr="00F37D5B">
        <w:trPr>
          <w:gridAfter w:val="1"/>
          <w:wAfter w:w="623" w:type="dxa"/>
        </w:trPr>
        <w:tc>
          <w:tcPr>
            <w:tcW w:w="2165" w:type="dxa"/>
          </w:tcPr>
          <w:p w:rsidR="00E47B08" w:rsidRPr="00B66A3B" w:rsidRDefault="00A339EC" w:rsidP="00976D25">
            <w:pPr>
              <w:rPr>
                <w:rFonts w:ascii="Century Gothic" w:hAnsi="Century Gothic"/>
                <w:sz w:val="20"/>
                <w:szCs w:val="20"/>
              </w:rPr>
            </w:pPr>
            <w:r>
              <w:rPr>
                <w:rFonts w:ascii="Century Gothic" w:hAnsi="Century Gothic"/>
                <w:sz w:val="20"/>
                <w:szCs w:val="20"/>
              </w:rPr>
              <w:t>Updates</w:t>
            </w:r>
          </w:p>
        </w:tc>
        <w:tc>
          <w:tcPr>
            <w:tcW w:w="7843" w:type="dxa"/>
          </w:tcPr>
          <w:p w:rsidR="00E47B08" w:rsidRDefault="0008658A" w:rsidP="00B67323">
            <w:pPr>
              <w:pStyle w:val="ListParagraph"/>
              <w:numPr>
                <w:ilvl w:val="0"/>
                <w:numId w:val="8"/>
              </w:numPr>
              <w:rPr>
                <w:rFonts w:ascii="Century Gothic" w:hAnsi="Century Gothic"/>
                <w:sz w:val="20"/>
                <w:szCs w:val="20"/>
              </w:rPr>
            </w:pPr>
            <w:r w:rsidRPr="00B67323">
              <w:rPr>
                <w:rFonts w:ascii="Century Gothic" w:hAnsi="Century Gothic"/>
                <w:sz w:val="20"/>
                <w:szCs w:val="20"/>
              </w:rPr>
              <w:t>Wendy Grace is reaching out to Hospitals.  The CDC colorectal program will be providing Montana-specific information.</w:t>
            </w:r>
          </w:p>
          <w:p w:rsidR="00B67323" w:rsidRDefault="00B67323" w:rsidP="00B67323">
            <w:pPr>
              <w:pStyle w:val="ListParagraph"/>
              <w:numPr>
                <w:ilvl w:val="0"/>
                <w:numId w:val="8"/>
              </w:numPr>
              <w:rPr>
                <w:rFonts w:ascii="Century Gothic" w:hAnsi="Century Gothic"/>
                <w:sz w:val="20"/>
                <w:szCs w:val="20"/>
              </w:rPr>
            </w:pPr>
            <w:r>
              <w:rPr>
                <w:rFonts w:ascii="Century Gothic" w:hAnsi="Century Gothic"/>
                <w:sz w:val="20"/>
                <w:szCs w:val="20"/>
              </w:rPr>
              <w:t>Amber will reach out to MMA, MHA</w:t>
            </w:r>
          </w:p>
          <w:p w:rsidR="00B67323" w:rsidRDefault="00B67323" w:rsidP="00B67323">
            <w:pPr>
              <w:pStyle w:val="ListParagraph"/>
              <w:numPr>
                <w:ilvl w:val="0"/>
                <w:numId w:val="8"/>
              </w:numPr>
              <w:rPr>
                <w:rFonts w:ascii="Century Gothic" w:hAnsi="Century Gothic"/>
                <w:sz w:val="20"/>
                <w:szCs w:val="20"/>
              </w:rPr>
            </w:pPr>
            <w:r>
              <w:rPr>
                <w:rFonts w:ascii="Century Gothic" w:hAnsi="Century Gothic"/>
                <w:sz w:val="20"/>
                <w:szCs w:val="20"/>
              </w:rPr>
              <w:t xml:space="preserve">Anyone have contacts with AAFP, Medicaid Passport, </w:t>
            </w:r>
            <w:r w:rsidR="00A5388F">
              <w:rPr>
                <w:rFonts w:ascii="Century Gothic" w:hAnsi="Century Gothic"/>
                <w:sz w:val="20"/>
                <w:szCs w:val="20"/>
              </w:rPr>
              <w:t>IHS</w:t>
            </w:r>
            <w:r>
              <w:rPr>
                <w:rFonts w:ascii="Century Gothic" w:hAnsi="Century Gothic"/>
                <w:sz w:val="20"/>
                <w:szCs w:val="20"/>
              </w:rPr>
              <w:t>, American Association of PC Endoscopists?</w:t>
            </w:r>
          </w:p>
          <w:p w:rsidR="00B67323" w:rsidRPr="00B67323" w:rsidRDefault="00B67323" w:rsidP="00B67323">
            <w:pPr>
              <w:pStyle w:val="ListParagraph"/>
              <w:numPr>
                <w:ilvl w:val="0"/>
                <w:numId w:val="8"/>
              </w:numPr>
              <w:rPr>
                <w:rFonts w:ascii="Century Gothic" w:hAnsi="Century Gothic"/>
                <w:sz w:val="20"/>
                <w:szCs w:val="20"/>
              </w:rPr>
            </w:pPr>
            <w:r>
              <w:rPr>
                <w:rFonts w:ascii="Century Gothic" w:hAnsi="Century Gothic"/>
                <w:sz w:val="20"/>
                <w:szCs w:val="20"/>
              </w:rPr>
              <w:lastRenderedPageBreak/>
              <w:t>Toolkits have been created and sent to the group, but have lots of info…would smaller bites be more effective?</w:t>
            </w:r>
          </w:p>
        </w:tc>
      </w:tr>
    </w:tbl>
    <w:p w:rsidR="00545AC1" w:rsidRDefault="00545AC1" w:rsidP="00EA7EB3">
      <w:pPr>
        <w:rPr>
          <w:rFonts w:ascii="Century Gothic" w:hAnsi="Century Gothic"/>
          <w:sz w:val="20"/>
          <w:szCs w:val="20"/>
        </w:rPr>
      </w:pPr>
      <w:r>
        <w:rPr>
          <w:rFonts w:ascii="Century Gothic" w:hAnsi="Century Gothic"/>
          <w:sz w:val="20"/>
          <w:szCs w:val="20"/>
        </w:rPr>
        <w:lastRenderedPageBreak/>
        <w:t xml:space="preserve"> </w:t>
      </w:r>
    </w:p>
    <w:tbl>
      <w:tblPr>
        <w:tblStyle w:val="TableGrid"/>
        <w:tblW w:w="9991" w:type="dxa"/>
        <w:tblLayout w:type="fixed"/>
        <w:tblLook w:val="04A0" w:firstRow="1" w:lastRow="0" w:firstColumn="1" w:lastColumn="0" w:noHBand="0" w:noVBand="1"/>
      </w:tblPr>
      <w:tblGrid>
        <w:gridCol w:w="1493"/>
        <w:gridCol w:w="7525"/>
        <w:gridCol w:w="973"/>
      </w:tblGrid>
      <w:tr w:rsidR="00EA7EB3" w:rsidRPr="00B66A3B" w:rsidTr="0008658A">
        <w:trPr>
          <w:gridAfter w:val="1"/>
          <w:wAfter w:w="973" w:type="dxa"/>
          <w:trHeight w:val="620"/>
        </w:trPr>
        <w:tc>
          <w:tcPr>
            <w:tcW w:w="1493" w:type="dxa"/>
          </w:tcPr>
          <w:p w:rsidR="00EA7EB3" w:rsidRPr="00E47B08" w:rsidRDefault="00EA7EB3" w:rsidP="00976D25">
            <w:pPr>
              <w:rPr>
                <w:rFonts w:ascii="Century Gothic" w:hAnsi="Century Gothic"/>
              </w:rPr>
            </w:pPr>
            <w:r w:rsidRPr="00E47B08">
              <w:rPr>
                <w:rFonts w:ascii="Century Gothic" w:hAnsi="Century Gothic"/>
              </w:rPr>
              <w:t>Priority Area #2</w:t>
            </w:r>
          </w:p>
        </w:tc>
        <w:tc>
          <w:tcPr>
            <w:tcW w:w="7525" w:type="dxa"/>
          </w:tcPr>
          <w:p w:rsidR="00EA7EB3" w:rsidRPr="00D03207" w:rsidRDefault="00EA7EB3" w:rsidP="00976D25">
            <w:pPr>
              <w:rPr>
                <w:rFonts w:ascii="Century Gothic" w:hAnsi="Century Gothic"/>
                <w:b/>
                <w:sz w:val="20"/>
                <w:szCs w:val="20"/>
              </w:rPr>
            </w:pPr>
            <w:r w:rsidRPr="00D03207">
              <w:rPr>
                <w:rFonts w:ascii="Century Gothic" w:hAnsi="Century Gothic"/>
                <w:b/>
                <w:sz w:val="20"/>
                <w:szCs w:val="20"/>
              </w:rPr>
              <w:t>Increase number of pledges statewide</w:t>
            </w:r>
          </w:p>
        </w:tc>
      </w:tr>
      <w:tr w:rsidR="00EA7EB3" w:rsidRPr="00B66A3B" w:rsidTr="0008658A">
        <w:trPr>
          <w:trHeight w:val="1241"/>
        </w:trPr>
        <w:tc>
          <w:tcPr>
            <w:tcW w:w="1493"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Action Step #1</w:t>
            </w:r>
          </w:p>
        </w:tc>
        <w:tc>
          <w:tcPr>
            <w:tcW w:w="7525"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 xml:space="preserve">Each person at roundtable takes pledge to organization to sign. </w:t>
            </w:r>
            <w:r w:rsidR="00D03207">
              <w:rPr>
                <w:rFonts w:ascii="Century Gothic" w:hAnsi="Century Gothic"/>
                <w:sz w:val="20"/>
                <w:szCs w:val="20"/>
              </w:rPr>
              <w:t xml:space="preserve">(Done) </w:t>
            </w:r>
            <w:r w:rsidRPr="00B66A3B">
              <w:rPr>
                <w:rFonts w:ascii="Century Gothic" w:hAnsi="Century Gothic"/>
                <w:sz w:val="20"/>
                <w:szCs w:val="20"/>
              </w:rPr>
              <w:t>Include talking points on why to sign, MT current screening rates, 80% goal, support to reach goal, COC accreditation and screening guidelines as well as use of charity funds to cover screening.</w:t>
            </w:r>
          </w:p>
        </w:tc>
        <w:tc>
          <w:tcPr>
            <w:tcW w:w="973" w:type="dxa"/>
          </w:tcPr>
          <w:p w:rsidR="00EA7EB3" w:rsidRPr="00426BDD" w:rsidRDefault="00EA7EB3" w:rsidP="00F37D5B">
            <w:pPr>
              <w:rPr>
                <w:rFonts w:ascii="Century Gothic" w:hAnsi="Century Gothic"/>
                <w:b/>
                <w:sz w:val="20"/>
                <w:szCs w:val="20"/>
              </w:rPr>
            </w:pPr>
            <w:r w:rsidRPr="00426BDD">
              <w:rPr>
                <w:rFonts w:ascii="Century Gothic" w:hAnsi="Century Gothic"/>
                <w:b/>
                <w:sz w:val="20"/>
                <w:szCs w:val="20"/>
              </w:rPr>
              <w:t xml:space="preserve">Lead: All </w:t>
            </w:r>
          </w:p>
        </w:tc>
      </w:tr>
      <w:tr w:rsidR="00EA7EB3" w:rsidRPr="00B66A3B" w:rsidTr="0008658A">
        <w:trPr>
          <w:trHeight w:val="582"/>
        </w:trPr>
        <w:tc>
          <w:tcPr>
            <w:tcW w:w="1493"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Action Step #2</w:t>
            </w:r>
          </w:p>
        </w:tc>
        <w:tc>
          <w:tcPr>
            <w:tcW w:w="7525"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 xml:space="preserve">Recruitment messaging includes how signing the pledge facilitates meeting meaningful use criteria </w:t>
            </w:r>
          </w:p>
        </w:tc>
        <w:tc>
          <w:tcPr>
            <w:tcW w:w="973" w:type="dxa"/>
          </w:tcPr>
          <w:p w:rsidR="00EA7EB3" w:rsidRPr="00426BDD" w:rsidRDefault="00EA7EB3" w:rsidP="00976D25">
            <w:pPr>
              <w:rPr>
                <w:rFonts w:ascii="Century Gothic" w:hAnsi="Century Gothic"/>
                <w:b/>
                <w:sz w:val="20"/>
                <w:szCs w:val="20"/>
              </w:rPr>
            </w:pPr>
            <w:r w:rsidRPr="00426BDD">
              <w:rPr>
                <w:rFonts w:ascii="Century Gothic" w:hAnsi="Century Gothic"/>
                <w:b/>
                <w:sz w:val="20"/>
                <w:szCs w:val="20"/>
              </w:rPr>
              <w:t>Lead:</w:t>
            </w:r>
            <w:r w:rsidR="00F37D5B">
              <w:rPr>
                <w:rFonts w:ascii="Century Gothic" w:hAnsi="Century Gothic"/>
                <w:b/>
                <w:sz w:val="20"/>
                <w:szCs w:val="20"/>
              </w:rPr>
              <w:t xml:space="preserve"> Emily</w:t>
            </w:r>
          </w:p>
        </w:tc>
      </w:tr>
      <w:tr w:rsidR="00E47B08" w:rsidRPr="00B66A3B" w:rsidTr="0008658A">
        <w:trPr>
          <w:gridAfter w:val="1"/>
          <w:wAfter w:w="973" w:type="dxa"/>
          <w:trHeight w:val="1392"/>
        </w:trPr>
        <w:tc>
          <w:tcPr>
            <w:tcW w:w="1493" w:type="dxa"/>
          </w:tcPr>
          <w:p w:rsidR="00E47B08" w:rsidRPr="00B66A3B" w:rsidRDefault="00D03207" w:rsidP="00976D25">
            <w:pPr>
              <w:rPr>
                <w:rFonts w:ascii="Century Gothic" w:hAnsi="Century Gothic"/>
                <w:sz w:val="20"/>
                <w:szCs w:val="20"/>
              </w:rPr>
            </w:pPr>
            <w:r>
              <w:rPr>
                <w:rFonts w:ascii="Century Gothic" w:hAnsi="Century Gothic"/>
                <w:sz w:val="20"/>
                <w:szCs w:val="20"/>
              </w:rPr>
              <w:t>Updates</w:t>
            </w:r>
          </w:p>
        </w:tc>
        <w:tc>
          <w:tcPr>
            <w:tcW w:w="7525" w:type="dxa"/>
          </w:tcPr>
          <w:p w:rsidR="00E47B08" w:rsidRPr="00B67323" w:rsidRDefault="0008658A" w:rsidP="00B67323">
            <w:pPr>
              <w:pStyle w:val="ListParagraph"/>
              <w:numPr>
                <w:ilvl w:val="0"/>
                <w:numId w:val="9"/>
              </w:numPr>
              <w:spacing w:after="0" w:line="240" w:lineRule="auto"/>
              <w:rPr>
                <w:rFonts w:ascii="Century Gothic" w:hAnsi="Century Gothic"/>
                <w:sz w:val="20"/>
                <w:szCs w:val="20"/>
              </w:rPr>
            </w:pPr>
            <w:r w:rsidRPr="00B67323">
              <w:rPr>
                <w:rFonts w:ascii="Century Gothic" w:hAnsi="Century Gothic" w:cs="Times New Roman"/>
                <w:sz w:val="20"/>
                <w:szCs w:val="20"/>
              </w:rPr>
              <w:t>The MT Cancer Coalition Early Detection implementation team is leading 80% by 2018 pledge efforts, and have more than tripled the number of pledges signed statewide. Congratulations to Courtney and Jean Raw!</w:t>
            </w:r>
          </w:p>
        </w:tc>
      </w:tr>
    </w:tbl>
    <w:p w:rsidR="00EA7EB3" w:rsidRPr="00B66A3B" w:rsidRDefault="00EA7EB3" w:rsidP="00EA7EB3">
      <w:pPr>
        <w:rPr>
          <w:rFonts w:ascii="Century Gothic" w:hAnsi="Century Gothic"/>
          <w:sz w:val="20"/>
          <w:szCs w:val="20"/>
        </w:rPr>
      </w:pPr>
    </w:p>
    <w:tbl>
      <w:tblPr>
        <w:tblStyle w:val="TableGrid"/>
        <w:tblW w:w="0" w:type="auto"/>
        <w:tblLook w:val="04A0" w:firstRow="1" w:lastRow="0" w:firstColumn="1" w:lastColumn="0" w:noHBand="0" w:noVBand="1"/>
      </w:tblPr>
      <w:tblGrid>
        <w:gridCol w:w="2107"/>
        <w:gridCol w:w="7901"/>
        <w:gridCol w:w="1008"/>
      </w:tblGrid>
      <w:tr w:rsidR="00EA7EB3" w:rsidRPr="00B66A3B" w:rsidTr="006B3618">
        <w:trPr>
          <w:gridAfter w:val="1"/>
          <w:wAfter w:w="236" w:type="dxa"/>
        </w:trPr>
        <w:tc>
          <w:tcPr>
            <w:tcW w:w="2165" w:type="dxa"/>
          </w:tcPr>
          <w:p w:rsidR="00EA7EB3" w:rsidRPr="00E47B08" w:rsidRDefault="00EA7EB3" w:rsidP="00976D25">
            <w:pPr>
              <w:rPr>
                <w:rFonts w:ascii="Century Gothic" w:hAnsi="Century Gothic"/>
              </w:rPr>
            </w:pPr>
            <w:r w:rsidRPr="00E47B08">
              <w:rPr>
                <w:rFonts w:ascii="Century Gothic" w:hAnsi="Century Gothic"/>
              </w:rPr>
              <w:t>Priority Area #3</w:t>
            </w:r>
          </w:p>
        </w:tc>
        <w:tc>
          <w:tcPr>
            <w:tcW w:w="8193" w:type="dxa"/>
          </w:tcPr>
          <w:p w:rsidR="00EA7EB3" w:rsidRPr="00D03207" w:rsidRDefault="00EA7EB3" w:rsidP="00DA2DA6">
            <w:pPr>
              <w:rPr>
                <w:rFonts w:ascii="Century Gothic" w:hAnsi="Century Gothic"/>
                <w:b/>
                <w:sz w:val="20"/>
                <w:szCs w:val="20"/>
              </w:rPr>
            </w:pPr>
            <w:r w:rsidRPr="00D03207">
              <w:rPr>
                <w:rFonts w:ascii="Century Gothic" w:hAnsi="Century Gothic"/>
                <w:b/>
                <w:sz w:val="20"/>
                <w:szCs w:val="20"/>
              </w:rPr>
              <w:t xml:space="preserve">Publicly recognize groups that sign </w:t>
            </w:r>
          </w:p>
        </w:tc>
      </w:tr>
      <w:tr w:rsidR="00EA7EB3" w:rsidRPr="00B66A3B" w:rsidTr="006B3618">
        <w:tc>
          <w:tcPr>
            <w:tcW w:w="2165"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Action Step #1</w:t>
            </w:r>
          </w:p>
        </w:tc>
        <w:tc>
          <w:tcPr>
            <w:tcW w:w="8193"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Publish list of signed hospitals in MHA newsletter</w:t>
            </w:r>
          </w:p>
        </w:tc>
        <w:tc>
          <w:tcPr>
            <w:tcW w:w="236" w:type="dxa"/>
          </w:tcPr>
          <w:p w:rsidR="00EA7EB3" w:rsidRPr="00426BDD" w:rsidRDefault="00EA7EB3" w:rsidP="00976D25">
            <w:pPr>
              <w:rPr>
                <w:rFonts w:ascii="Century Gothic" w:hAnsi="Century Gothic"/>
                <w:b/>
                <w:sz w:val="20"/>
                <w:szCs w:val="20"/>
              </w:rPr>
            </w:pPr>
            <w:r w:rsidRPr="00426BDD">
              <w:rPr>
                <w:rFonts w:ascii="Century Gothic" w:hAnsi="Century Gothic"/>
                <w:b/>
                <w:sz w:val="20"/>
                <w:szCs w:val="20"/>
              </w:rPr>
              <w:t>Lead: ACS-Summer 2017 post BRFSS</w:t>
            </w:r>
          </w:p>
        </w:tc>
      </w:tr>
      <w:tr w:rsidR="00EA7EB3" w:rsidRPr="00B66A3B" w:rsidTr="006B3618">
        <w:tc>
          <w:tcPr>
            <w:tcW w:w="2165"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Action Step #2</w:t>
            </w:r>
          </w:p>
        </w:tc>
        <w:tc>
          <w:tcPr>
            <w:tcW w:w="8193" w:type="dxa"/>
          </w:tcPr>
          <w:p w:rsidR="00EA7EB3" w:rsidRPr="00B66A3B" w:rsidRDefault="00EA7EB3" w:rsidP="00976D25">
            <w:pPr>
              <w:rPr>
                <w:rFonts w:ascii="Century Gothic" w:hAnsi="Century Gothic"/>
                <w:sz w:val="20"/>
                <w:szCs w:val="20"/>
              </w:rPr>
            </w:pPr>
            <w:r w:rsidRPr="00B66A3B">
              <w:rPr>
                <w:rFonts w:ascii="Century Gothic" w:hAnsi="Century Gothic"/>
                <w:sz w:val="20"/>
                <w:szCs w:val="20"/>
              </w:rPr>
              <w:t>Draft a press release recognizing signees that is co-signed by PH departments, Cancer Control Coalition, ACS, coordinate with MTCC.  Release concurrent with Relay for Life</w:t>
            </w:r>
          </w:p>
          <w:p w:rsidR="00EA7EB3" w:rsidRPr="00B66A3B" w:rsidRDefault="00EA7EB3" w:rsidP="00976D25">
            <w:pPr>
              <w:rPr>
                <w:rFonts w:ascii="Century Gothic" w:hAnsi="Century Gothic"/>
                <w:sz w:val="20"/>
                <w:szCs w:val="20"/>
              </w:rPr>
            </w:pPr>
          </w:p>
        </w:tc>
        <w:tc>
          <w:tcPr>
            <w:tcW w:w="236" w:type="dxa"/>
          </w:tcPr>
          <w:p w:rsidR="00EA7EB3" w:rsidRPr="00426BDD" w:rsidRDefault="00EA7EB3" w:rsidP="00976D25">
            <w:pPr>
              <w:rPr>
                <w:rFonts w:ascii="Century Gothic" w:hAnsi="Century Gothic"/>
                <w:b/>
                <w:sz w:val="20"/>
                <w:szCs w:val="20"/>
              </w:rPr>
            </w:pPr>
            <w:r w:rsidRPr="00426BDD">
              <w:rPr>
                <w:rFonts w:ascii="Century Gothic" w:hAnsi="Century Gothic"/>
                <w:b/>
                <w:sz w:val="20"/>
                <w:szCs w:val="20"/>
              </w:rPr>
              <w:t>Lead: ACS</w:t>
            </w:r>
          </w:p>
        </w:tc>
      </w:tr>
      <w:tr w:rsidR="00E47B08" w:rsidRPr="00B66A3B" w:rsidTr="006B3618">
        <w:trPr>
          <w:gridAfter w:val="1"/>
          <w:wAfter w:w="236" w:type="dxa"/>
        </w:trPr>
        <w:tc>
          <w:tcPr>
            <w:tcW w:w="2165" w:type="dxa"/>
          </w:tcPr>
          <w:p w:rsidR="00E47B08" w:rsidRPr="00B66A3B" w:rsidRDefault="00D03207" w:rsidP="00976D25">
            <w:pPr>
              <w:rPr>
                <w:rFonts w:ascii="Century Gothic" w:hAnsi="Century Gothic"/>
                <w:sz w:val="20"/>
                <w:szCs w:val="20"/>
              </w:rPr>
            </w:pPr>
            <w:r>
              <w:rPr>
                <w:rFonts w:ascii="Century Gothic" w:hAnsi="Century Gothic"/>
                <w:sz w:val="20"/>
                <w:szCs w:val="20"/>
              </w:rPr>
              <w:t>updates</w:t>
            </w:r>
          </w:p>
        </w:tc>
        <w:tc>
          <w:tcPr>
            <w:tcW w:w="8193" w:type="dxa"/>
          </w:tcPr>
          <w:p w:rsidR="00DA2DA6" w:rsidRDefault="0008658A" w:rsidP="00DA2DA6">
            <w:pPr>
              <w:pStyle w:val="ListParagraph"/>
              <w:numPr>
                <w:ilvl w:val="0"/>
                <w:numId w:val="9"/>
              </w:numPr>
              <w:rPr>
                <w:rFonts w:ascii="Century Gothic" w:hAnsi="Century Gothic"/>
                <w:sz w:val="20"/>
                <w:szCs w:val="20"/>
              </w:rPr>
            </w:pPr>
            <w:r w:rsidRPr="00DA2DA6">
              <w:rPr>
                <w:rFonts w:ascii="Century Gothic" w:hAnsi="Century Gothic"/>
                <w:sz w:val="20"/>
                <w:szCs w:val="20"/>
              </w:rPr>
              <w:t xml:space="preserve">ACS, DPHHS and MTCC </w:t>
            </w:r>
            <w:r w:rsidR="00DA2DA6">
              <w:rPr>
                <w:rFonts w:ascii="Century Gothic" w:hAnsi="Century Gothic"/>
                <w:sz w:val="20"/>
                <w:szCs w:val="20"/>
              </w:rPr>
              <w:t>submitted</w:t>
            </w:r>
            <w:r w:rsidRPr="00DA2DA6">
              <w:rPr>
                <w:rFonts w:ascii="Century Gothic" w:hAnsi="Century Gothic"/>
                <w:sz w:val="20"/>
                <w:szCs w:val="20"/>
              </w:rPr>
              <w:t xml:space="preserve"> a statewide press release for CRC Month recognizing pledge signers</w:t>
            </w:r>
            <w:r w:rsidR="00DA2DA6">
              <w:rPr>
                <w:rFonts w:ascii="Century Gothic" w:hAnsi="Century Gothic"/>
                <w:sz w:val="20"/>
                <w:szCs w:val="20"/>
              </w:rPr>
              <w:t>.</w:t>
            </w:r>
          </w:p>
          <w:p w:rsidR="00DA2DA6" w:rsidRDefault="00DA2DA6" w:rsidP="00DA2DA6">
            <w:pPr>
              <w:pStyle w:val="ListParagraph"/>
              <w:numPr>
                <w:ilvl w:val="0"/>
                <w:numId w:val="9"/>
              </w:numPr>
              <w:rPr>
                <w:rFonts w:ascii="Century Gothic" w:hAnsi="Century Gothic"/>
                <w:sz w:val="20"/>
                <w:szCs w:val="20"/>
              </w:rPr>
            </w:pPr>
            <w:r>
              <w:rPr>
                <w:rFonts w:ascii="Century Gothic" w:hAnsi="Century Gothic"/>
                <w:sz w:val="20"/>
                <w:szCs w:val="20"/>
              </w:rPr>
              <w:t>MPCA can publish List</w:t>
            </w:r>
          </w:p>
          <w:p w:rsidR="00E47B08" w:rsidRDefault="00DA2DA6" w:rsidP="00DA2DA6">
            <w:pPr>
              <w:pStyle w:val="ListParagraph"/>
              <w:numPr>
                <w:ilvl w:val="0"/>
                <w:numId w:val="9"/>
              </w:numPr>
              <w:rPr>
                <w:rFonts w:ascii="Century Gothic" w:hAnsi="Century Gothic"/>
                <w:sz w:val="20"/>
                <w:szCs w:val="20"/>
              </w:rPr>
            </w:pPr>
            <w:r>
              <w:rPr>
                <w:rFonts w:ascii="Century Gothic" w:hAnsi="Century Gothic"/>
                <w:sz w:val="20"/>
                <w:szCs w:val="20"/>
              </w:rPr>
              <w:t>Will keep recognizing with Relay for Life Activities</w:t>
            </w:r>
            <w:r w:rsidR="0008658A" w:rsidRPr="00DA2DA6">
              <w:rPr>
                <w:rFonts w:ascii="Century Gothic" w:hAnsi="Century Gothic"/>
                <w:sz w:val="20"/>
                <w:szCs w:val="20"/>
              </w:rPr>
              <w:t xml:space="preserve"> </w:t>
            </w:r>
          </w:p>
          <w:p w:rsidR="00A5388F" w:rsidRPr="00DA2DA6" w:rsidRDefault="00130783" w:rsidP="00DA2DA6">
            <w:pPr>
              <w:pStyle w:val="ListParagraph"/>
              <w:numPr>
                <w:ilvl w:val="0"/>
                <w:numId w:val="9"/>
              </w:numPr>
              <w:rPr>
                <w:rFonts w:ascii="Century Gothic" w:hAnsi="Century Gothic"/>
                <w:sz w:val="20"/>
                <w:szCs w:val="20"/>
              </w:rPr>
            </w:pPr>
            <w:r w:rsidRPr="00130783">
              <w:rPr>
                <w:rFonts w:ascii="Century Gothic" w:hAnsi="Century Gothic"/>
                <w:sz w:val="20"/>
                <w:szCs w:val="20"/>
              </w:rPr>
              <w:t>Recognized at</w:t>
            </w:r>
            <w:r w:rsidR="00A5388F" w:rsidRPr="00130783">
              <w:rPr>
                <w:rFonts w:ascii="Century Gothic" w:hAnsi="Century Gothic"/>
                <w:sz w:val="20"/>
                <w:szCs w:val="20"/>
              </w:rPr>
              <w:t xml:space="preserve"> Cancer Coalition this Spri</w:t>
            </w:r>
            <w:r w:rsidRPr="00130783">
              <w:rPr>
                <w:rFonts w:ascii="Century Gothic" w:hAnsi="Century Gothic"/>
                <w:sz w:val="20"/>
                <w:szCs w:val="20"/>
              </w:rPr>
              <w:t>n</w:t>
            </w:r>
            <w:r w:rsidR="00A5388F" w:rsidRPr="00130783">
              <w:rPr>
                <w:rFonts w:ascii="Century Gothic" w:hAnsi="Century Gothic"/>
                <w:sz w:val="20"/>
                <w:szCs w:val="20"/>
              </w:rPr>
              <w:t>g as well as Roundtable event in November 2017</w:t>
            </w:r>
          </w:p>
        </w:tc>
      </w:tr>
    </w:tbl>
    <w:p w:rsidR="00EA7EB3" w:rsidRDefault="00EA7EB3" w:rsidP="00EA7EB3">
      <w:pPr>
        <w:rPr>
          <w:rFonts w:ascii="Century Gothic" w:hAnsi="Century Gothic"/>
          <w:sz w:val="24"/>
          <w:szCs w:val="24"/>
        </w:rPr>
      </w:pPr>
    </w:p>
    <w:p w:rsidR="00DD3F29" w:rsidRDefault="00130783" w:rsidP="00EA7EB3">
      <w:pPr>
        <w:rPr>
          <w:rFonts w:ascii="Century Gothic" w:hAnsi="Century Gothic"/>
          <w:sz w:val="24"/>
          <w:szCs w:val="24"/>
        </w:rPr>
      </w:pPr>
      <w:r>
        <w:rPr>
          <w:rFonts w:ascii="Century Gothic" w:hAnsi="Century Gothic"/>
          <w:sz w:val="24"/>
          <w:szCs w:val="24"/>
        </w:rPr>
        <w:lastRenderedPageBreak/>
        <w:t>MT CRC Roundtable Ideas:</w:t>
      </w:r>
    </w:p>
    <w:p w:rsidR="00130783" w:rsidRDefault="00130783" w:rsidP="00EA7EB3">
      <w:pPr>
        <w:rPr>
          <w:rFonts w:ascii="Century Gothic" w:hAnsi="Century Gothic"/>
          <w:sz w:val="24"/>
          <w:szCs w:val="24"/>
        </w:rPr>
      </w:pPr>
      <w:r>
        <w:rPr>
          <w:rFonts w:ascii="Century Gothic" w:hAnsi="Century Gothic"/>
          <w:sz w:val="24"/>
          <w:szCs w:val="24"/>
        </w:rPr>
        <w:t xml:space="preserve">Set date early October to accommodate Dr from “road show” to attend and participate.  </w:t>
      </w:r>
    </w:p>
    <w:p w:rsidR="00DD3F29" w:rsidRDefault="00DD3F29" w:rsidP="00EA7EB3">
      <w:pPr>
        <w:rPr>
          <w:rFonts w:ascii="Century Gothic" w:hAnsi="Century Gothic"/>
          <w:sz w:val="24"/>
          <w:szCs w:val="24"/>
        </w:rPr>
      </w:pPr>
    </w:p>
    <w:p w:rsidR="00CB2C4C" w:rsidRDefault="0098380F"/>
    <w:sectPr w:rsidR="00CB2C4C" w:rsidSect="00E47B0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80F" w:rsidRDefault="0098380F" w:rsidP="0057630E">
      <w:pPr>
        <w:spacing w:after="0" w:line="240" w:lineRule="auto"/>
      </w:pPr>
      <w:r>
        <w:separator/>
      </w:r>
    </w:p>
  </w:endnote>
  <w:endnote w:type="continuationSeparator" w:id="0">
    <w:p w:rsidR="0098380F" w:rsidRDefault="0098380F" w:rsidP="0057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302115"/>
      <w:docPartObj>
        <w:docPartGallery w:val="Page Numbers (Bottom of Page)"/>
        <w:docPartUnique/>
      </w:docPartObj>
    </w:sdtPr>
    <w:sdtEndPr>
      <w:rPr>
        <w:noProof/>
      </w:rPr>
    </w:sdtEndPr>
    <w:sdtContent>
      <w:p w:rsidR="0057630E" w:rsidRDefault="0057630E">
        <w:pPr>
          <w:pStyle w:val="Footer"/>
          <w:jc w:val="center"/>
        </w:pPr>
        <w:r>
          <w:fldChar w:fldCharType="begin"/>
        </w:r>
        <w:r>
          <w:instrText xml:space="preserve"> PAGE   \* MERGEFORMAT </w:instrText>
        </w:r>
        <w:r>
          <w:fldChar w:fldCharType="separate"/>
        </w:r>
        <w:r w:rsidR="00704F6D">
          <w:rPr>
            <w:noProof/>
          </w:rPr>
          <w:t>1</w:t>
        </w:r>
        <w:r>
          <w:rPr>
            <w:noProof/>
          </w:rPr>
          <w:fldChar w:fldCharType="end"/>
        </w:r>
      </w:p>
    </w:sdtContent>
  </w:sdt>
  <w:p w:rsidR="0057630E" w:rsidRDefault="00576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80F" w:rsidRDefault="0098380F" w:rsidP="0057630E">
      <w:pPr>
        <w:spacing w:after="0" w:line="240" w:lineRule="auto"/>
      </w:pPr>
      <w:r>
        <w:separator/>
      </w:r>
    </w:p>
  </w:footnote>
  <w:footnote w:type="continuationSeparator" w:id="0">
    <w:p w:rsidR="0098380F" w:rsidRDefault="0098380F" w:rsidP="00576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0E" w:rsidRDefault="0057630E">
    <w:pPr>
      <w:pStyle w:val="Header"/>
    </w:pPr>
    <w:r>
      <w:t>Montana Colorectal Roundtable Leadership Team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F1A"/>
    <w:multiLevelType w:val="hybridMultilevel"/>
    <w:tmpl w:val="52AC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312FF"/>
    <w:multiLevelType w:val="hybridMultilevel"/>
    <w:tmpl w:val="FBCA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11870"/>
    <w:multiLevelType w:val="hybridMultilevel"/>
    <w:tmpl w:val="A568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86E15"/>
    <w:multiLevelType w:val="hybridMultilevel"/>
    <w:tmpl w:val="DB8E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218D4"/>
    <w:multiLevelType w:val="hybridMultilevel"/>
    <w:tmpl w:val="79A8C8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51423FA"/>
    <w:multiLevelType w:val="hybridMultilevel"/>
    <w:tmpl w:val="ED2A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20D3F"/>
    <w:multiLevelType w:val="hybridMultilevel"/>
    <w:tmpl w:val="C146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54DD3"/>
    <w:multiLevelType w:val="hybridMultilevel"/>
    <w:tmpl w:val="4750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34E43"/>
    <w:multiLevelType w:val="hybridMultilevel"/>
    <w:tmpl w:val="D302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0"/>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B3"/>
    <w:rsid w:val="0002787A"/>
    <w:rsid w:val="0008658A"/>
    <w:rsid w:val="00113219"/>
    <w:rsid w:val="00130783"/>
    <w:rsid w:val="001825ED"/>
    <w:rsid w:val="001846F3"/>
    <w:rsid w:val="001D362F"/>
    <w:rsid w:val="00210E62"/>
    <w:rsid w:val="00261404"/>
    <w:rsid w:val="0032748E"/>
    <w:rsid w:val="0040605D"/>
    <w:rsid w:val="00426BDD"/>
    <w:rsid w:val="004D5058"/>
    <w:rsid w:val="004F70B4"/>
    <w:rsid w:val="00545AC1"/>
    <w:rsid w:val="0057630E"/>
    <w:rsid w:val="00584F7C"/>
    <w:rsid w:val="00606C6E"/>
    <w:rsid w:val="006346CC"/>
    <w:rsid w:val="0064083A"/>
    <w:rsid w:val="00652073"/>
    <w:rsid w:val="006A155E"/>
    <w:rsid w:val="006B3618"/>
    <w:rsid w:val="00704F6D"/>
    <w:rsid w:val="0072552E"/>
    <w:rsid w:val="00774198"/>
    <w:rsid w:val="007B4A15"/>
    <w:rsid w:val="008F0AF2"/>
    <w:rsid w:val="008F7463"/>
    <w:rsid w:val="00964293"/>
    <w:rsid w:val="00973298"/>
    <w:rsid w:val="0098380F"/>
    <w:rsid w:val="00A21A09"/>
    <w:rsid w:val="00A25DE0"/>
    <w:rsid w:val="00A339EC"/>
    <w:rsid w:val="00A5388F"/>
    <w:rsid w:val="00AA4AC2"/>
    <w:rsid w:val="00AF2705"/>
    <w:rsid w:val="00B52F0B"/>
    <w:rsid w:val="00B61865"/>
    <w:rsid w:val="00B67323"/>
    <w:rsid w:val="00B837EC"/>
    <w:rsid w:val="00C06CD2"/>
    <w:rsid w:val="00C22FBA"/>
    <w:rsid w:val="00C41B14"/>
    <w:rsid w:val="00CB0BA8"/>
    <w:rsid w:val="00D03207"/>
    <w:rsid w:val="00D170DF"/>
    <w:rsid w:val="00D22B6B"/>
    <w:rsid w:val="00D27EF5"/>
    <w:rsid w:val="00D97E78"/>
    <w:rsid w:val="00DA036C"/>
    <w:rsid w:val="00DA2DA6"/>
    <w:rsid w:val="00DD3829"/>
    <w:rsid w:val="00DD3F29"/>
    <w:rsid w:val="00DD489E"/>
    <w:rsid w:val="00E47B08"/>
    <w:rsid w:val="00E93215"/>
    <w:rsid w:val="00EA7EB3"/>
    <w:rsid w:val="00EB05E7"/>
    <w:rsid w:val="00F37D5B"/>
    <w:rsid w:val="00F976B5"/>
    <w:rsid w:val="00FC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DFF2F-6FE5-4447-9BF3-9A33BBD1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6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30E"/>
  </w:style>
  <w:style w:type="paragraph" w:styleId="Footer">
    <w:name w:val="footer"/>
    <w:basedOn w:val="Normal"/>
    <w:link w:val="FooterChar"/>
    <w:uiPriority w:val="99"/>
    <w:unhideWhenUsed/>
    <w:rsid w:val="00576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30E"/>
  </w:style>
  <w:style w:type="paragraph" w:styleId="ListParagraph">
    <w:name w:val="List Paragraph"/>
    <w:basedOn w:val="Normal"/>
    <w:uiPriority w:val="34"/>
    <w:qFormat/>
    <w:rsid w:val="00CB0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50313">
      <w:bodyDiv w:val="1"/>
      <w:marLeft w:val="0"/>
      <w:marRight w:val="0"/>
      <w:marTop w:val="0"/>
      <w:marBottom w:val="0"/>
      <w:divBdr>
        <w:top w:val="none" w:sz="0" w:space="0" w:color="auto"/>
        <w:left w:val="none" w:sz="0" w:space="0" w:color="auto"/>
        <w:bottom w:val="none" w:sz="0" w:space="0" w:color="auto"/>
        <w:right w:val="none" w:sz="0" w:space="0" w:color="auto"/>
      </w:divBdr>
    </w:div>
    <w:div w:id="12181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06AF-7CB2-4C56-8CFA-0A3CFE31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dphhs</dc:creator>
  <cp:lastModifiedBy>Campbell, Nicole</cp:lastModifiedBy>
  <cp:revision>2</cp:revision>
  <dcterms:created xsi:type="dcterms:W3CDTF">2017-11-15T16:05:00Z</dcterms:created>
  <dcterms:modified xsi:type="dcterms:W3CDTF">2017-11-15T16:05:00Z</dcterms:modified>
</cp:coreProperties>
</file>