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288pt;mso-position-horizontal-relative:page;mso-position-vertical-relative:page;z-index:1072" coordorigin="0,0" coordsize="12240,5760">
            <v:shape style="position:absolute;left:5409;top:0;width:6831;height:5760" type="#_x0000_t75" stroked="false">
              <v:imagedata r:id="rId5" o:title=""/>
            </v:shape>
            <v:shape style="position:absolute;left:0;top:0;width:4059;height:1923" type="#_x0000_t75" stroked="false">
              <v:imagedata r:id="rId6" o:title=""/>
            </v:shape>
            <v:shape style="position:absolute;left:4054;top:0;width:1355;height:3203" type="#_x0000_t75" stroked="false">
              <v:imagedata r:id="rId7" o:title=""/>
            </v:shape>
            <v:shape style="position:absolute;left:0;top:1918;width:4059;height:1925" type="#_x0000_t75" stroked="false">
              <v:imagedata r:id="rId8" o:title=""/>
            </v:shape>
            <v:shape style="position:absolute;left:4054;top:3198;width:1355;height:2562" type="#_x0000_t75" stroked="false">
              <v:imagedata r:id="rId9" o:title=""/>
            </v:shape>
            <v:shape style="position:absolute;left:0;top:3837;width:4059;height:1923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5760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b/>
                        <w:sz w:val="77"/>
                      </w:rPr>
                    </w:pPr>
                  </w:p>
                  <w:p>
                    <w:pPr>
                      <w:spacing w:line="242" w:lineRule="auto" w:before="0"/>
                      <w:ind w:left="729" w:right="7542" w:firstLine="0"/>
                      <w:jc w:val="left"/>
                      <w:rPr>
                        <w:b/>
                        <w:sz w:val="76"/>
                      </w:rPr>
                    </w:pPr>
                    <w:r>
                      <w:rPr>
                        <w:b/>
                        <w:color w:val="FFFFFF"/>
                        <w:sz w:val="76"/>
                      </w:rPr>
                      <w:t>Colorectal Cancer:</w:t>
                    </w:r>
                  </w:p>
                  <w:p>
                    <w:pPr>
                      <w:spacing w:line="271" w:lineRule="auto" w:before="328"/>
                      <w:ind w:left="729" w:right="7542" w:firstLine="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A Multidisciplinary Approach to Prevention, Screening, Diagnosis, and Treatment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6492854</wp:posOffset>
            </wp:positionH>
            <wp:positionV relativeFrom="page">
              <wp:posOffset>9222309</wp:posOffset>
            </wp:positionV>
            <wp:extent cx="904950" cy="588073"/>
            <wp:effectExtent l="0" t="0" r="0" b="0"/>
            <wp:wrapNone/>
            <wp:docPr id="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950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336321</wp:posOffset>
            </wp:positionH>
            <wp:positionV relativeFrom="page">
              <wp:posOffset>8954681</wp:posOffset>
            </wp:positionV>
            <wp:extent cx="800369" cy="866775"/>
            <wp:effectExtent l="0" t="0" r="0" b="0"/>
            <wp:wrapNone/>
            <wp:docPr id="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36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1.737976pt;margin-top:705.641174pt;width:91.45pt;height:8.85pt;mso-position-horizontal-relative:page;mso-position-vertical-relative:page;z-index:1168;rotation:180" type="#_x0000_t136" fillcolor="#231f20" stroked="f">
            <o:extrusion v:ext="view" autorotationcenter="t"/>
            <v:textpath style="font-family:&amp;quot;Arial&amp;quot;;font-size:8pt;v-text-kern:t;mso-text-shadow:auto" string="1117 29th Street South"/>
            <w10:wrap type="none"/>
          </v:shape>
        </w:pict>
      </w:r>
      <w:r>
        <w:rPr/>
        <w:pict>
          <v:shape style="position:absolute;margin-left:496.169525pt;margin-top:695.047791pt;width:87pt;height:8.85pt;mso-position-horizontal-relative:page;mso-position-vertical-relative:page;z-index:1192;rotation:180" type="#_x0000_t136" fillcolor="#231f20" stroked="f">
            <o:extrusion v:ext="view" autorotationcenter="t"/>
            <v:textpath style="font-family:&amp;quot;Arial&amp;quot;;font-size:8pt;v-text-kern:t;mso-text-shadow:auto" string="Great Falls, MT 59405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spacing w:line="312" w:lineRule="auto" w:before="110"/>
        <w:ind w:left="729" w:right="5478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6157639</wp:posOffset>
            </wp:positionH>
            <wp:positionV relativeFrom="paragraph">
              <wp:posOffset>203044</wp:posOffset>
            </wp:positionV>
            <wp:extent cx="1183881" cy="767332"/>
            <wp:effectExtent l="0" t="0" r="0" b="0"/>
            <wp:wrapNone/>
            <wp:docPr id="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881" cy="767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-3"/>
          <w:sz w:val="28"/>
        </w:rPr>
        <w:t>Friday, </w:t>
      </w:r>
      <w:r>
        <w:rPr>
          <w:b/>
          <w:color w:val="231F20"/>
          <w:sz w:val="28"/>
        </w:rPr>
        <w:t>April 6, </w:t>
      </w:r>
      <w:r>
        <w:rPr>
          <w:b/>
          <w:color w:val="231F20"/>
          <w:spacing w:val="-3"/>
          <w:sz w:val="28"/>
        </w:rPr>
        <w:t>2018 </w:t>
      </w:r>
      <w:r>
        <w:rPr>
          <w:b/>
          <w:color w:val="231F20"/>
          <w:position w:val="2"/>
          <w:sz w:val="28"/>
        </w:rPr>
        <w:t>|  </w:t>
      </w:r>
      <w:r>
        <w:rPr>
          <w:b/>
          <w:color w:val="231F20"/>
          <w:sz w:val="28"/>
        </w:rPr>
        <w:t>8 a.m. - 4:30 p.m. </w:t>
      </w:r>
      <w:r>
        <w:rPr>
          <w:color w:val="231F20"/>
          <w:sz w:val="24"/>
        </w:rPr>
        <w:t>Benefis East Campus </w:t>
      </w:r>
      <w:r>
        <w:rPr>
          <w:color w:val="231F20"/>
          <w:position w:val="2"/>
          <w:sz w:val="24"/>
        </w:rPr>
        <w:t>| </w:t>
      </w:r>
      <w:r>
        <w:rPr>
          <w:color w:val="231F20"/>
          <w:sz w:val="24"/>
        </w:rPr>
        <w:t>Entrance 2 </w:t>
      </w:r>
      <w:r>
        <w:rPr>
          <w:color w:val="231F20"/>
          <w:position w:val="2"/>
          <w:sz w:val="24"/>
        </w:rPr>
        <w:t>| </w:t>
      </w:r>
      <w:r>
        <w:rPr>
          <w:color w:val="231F20"/>
          <w:sz w:val="24"/>
        </w:rPr>
        <w:t>Cameron</w:t>
      </w:r>
      <w:r>
        <w:rPr>
          <w:color w:val="231F20"/>
          <w:spacing w:val="-46"/>
          <w:sz w:val="24"/>
        </w:rPr>
        <w:t> </w:t>
      </w:r>
      <w:r>
        <w:rPr>
          <w:color w:val="231F20"/>
          <w:sz w:val="24"/>
        </w:rPr>
        <w:t>Auditorium </w:t>
      </w:r>
      <w:r>
        <w:rPr>
          <w:color w:val="231F20"/>
          <w:spacing w:val="-12"/>
          <w:sz w:val="24"/>
        </w:rPr>
        <w:t>1101 </w:t>
      </w:r>
      <w:r>
        <w:rPr>
          <w:color w:val="231F20"/>
          <w:sz w:val="24"/>
        </w:rPr>
        <w:t>26th Street South, Great </w:t>
      </w:r>
      <w:r>
        <w:rPr>
          <w:color w:val="231F20"/>
          <w:spacing w:val="-3"/>
          <w:sz w:val="24"/>
        </w:rPr>
        <w:t>Falls, </w:t>
      </w:r>
      <w:r>
        <w:rPr>
          <w:color w:val="231F20"/>
          <w:sz w:val="24"/>
        </w:rPr>
        <w:t>MT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59405</w:t>
      </w:r>
    </w:p>
    <w:p>
      <w:pPr>
        <w:spacing w:before="15"/>
        <w:ind w:left="729" w:right="0" w:firstLine="0"/>
        <w:jc w:val="left"/>
        <w:rPr>
          <w:b/>
          <w:sz w:val="24"/>
        </w:rPr>
      </w:pPr>
      <w:r>
        <w:rPr>
          <w:b/>
          <w:color w:val="6C7EBD"/>
          <w:sz w:val="24"/>
        </w:rPr>
        <w:t>For more information, call (406) 731-8250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6051316</wp:posOffset>
            </wp:positionH>
            <wp:positionV relativeFrom="paragraph">
              <wp:posOffset>235385</wp:posOffset>
            </wp:positionV>
            <wp:extent cx="1346824" cy="104775"/>
            <wp:effectExtent l="0" t="0" r="0" b="0"/>
            <wp:wrapTopAndBottom/>
            <wp:docPr id="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824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type w:val="continuous"/>
          <w:pgSz w:w="12240" w:h="20160"/>
          <w:pgMar w:top="0" w:bottom="280" w:left="0" w:right="0"/>
        </w:sectPr>
      </w:pPr>
    </w:p>
    <w:p>
      <w:pPr>
        <w:pStyle w:val="BodyText"/>
        <w:spacing w:before="9"/>
        <w:rPr>
          <w:b/>
          <w:sz w:val="23"/>
        </w:rPr>
      </w:pPr>
    </w:p>
    <w:p>
      <w:pPr>
        <w:spacing w:after="0"/>
        <w:rPr>
          <w:sz w:val="23"/>
        </w:rPr>
        <w:sectPr>
          <w:pgSz w:w="12240" w:h="20160"/>
          <w:pgMar w:top="0" w:bottom="0" w:left="0" w:right="0"/>
        </w:sectPr>
      </w:pPr>
    </w:p>
    <w:p>
      <w:pPr>
        <w:pStyle w:val="Heading1"/>
        <w:spacing w:before="105"/>
      </w:pPr>
      <w:r>
        <w:rPr>
          <w:color w:val="002A5C"/>
        </w:rPr>
        <w:t>PURPOSE</w:t>
      </w:r>
    </w:p>
    <w:p>
      <w:pPr>
        <w:pStyle w:val="Heading3"/>
        <w:spacing w:line="249" w:lineRule="auto"/>
      </w:pP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conference</w:t>
      </w:r>
      <w:r>
        <w:rPr>
          <w:color w:val="231F20"/>
          <w:spacing w:val="-19"/>
        </w:rPr>
        <w:t> </w:t>
      </w:r>
      <w:r>
        <w:rPr>
          <w:color w:val="231F20"/>
        </w:rPr>
        <w:t>focused</w:t>
      </w:r>
      <w:r>
        <w:rPr>
          <w:color w:val="231F20"/>
          <w:spacing w:val="-19"/>
        </w:rPr>
        <w:t> </w:t>
      </w:r>
      <w:r>
        <w:rPr>
          <w:color w:val="231F20"/>
        </w:rPr>
        <w:t>on</w:t>
      </w:r>
      <w:r>
        <w:rPr>
          <w:color w:val="231F20"/>
          <w:spacing w:val="-19"/>
        </w:rPr>
        <w:t> </w:t>
      </w:r>
      <w:r>
        <w:rPr>
          <w:color w:val="231F20"/>
        </w:rPr>
        <w:t>current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9"/>
        </w:rPr>
        <w:t> </w:t>
      </w:r>
      <w:r>
        <w:rPr>
          <w:color w:val="231F20"/>
        </w:rPr>
        <w:t>evolving</w:t>
      </w:r>
      <w:r>
        <w:rPr>
          <w:color w:val="231F20"/>
          <w:spacing w:val="-19"/>
        </w:rPr>
        <w:t> </w:t>
      </w:r>
      <w:r>
        <w:rPr>
          <w:color w:val="231F20"/>
        </w:rPr>
        <w:t>technologies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diagnosis,</w:t>
      </w:r>
      <w:r>
        <w:rPr>
          <w:color w:val="231F20"/>
          <w:spacing w:val="-19"/>
        </w:rPr>
        <w:t> </w:t>
      </w:r>
      <w:r>
        <w:rPr>
          <w:color w:val="231F20"/>
        </w:rPr>
        <w:t>evaluation,</w:t>
      </w:r>
      <w:r>
        <w:rPr>
          <w:color w:val="231F20"/>
          <w:spacing w:val="-19"/>
        </w:rPr>
        <w:t> </w:t>
      </w:r>
      <w:r>
        <w:rPr>
          <w:color w:val="231F20"/>
        </w:rPr>
        <w:t>and treatment of colorectal cancer. Interactive lectures and case presentations will be used </w:t>
      </w:r>
      <w:r>
        <w:rPr>
          <w:color w:val="231F20"/>
          <w:spacing w:val="-3"/>
        </w:rPr>
        <w:t>to </w:t>
      </w:r>
      <w:r>
        <w:rPr>
          <w:color w:val="231F20"/>
        </w:rPr>
        <w:t>provide evidence-based strategies </w:t>
      </w:r>
      <w:r>
        <w:rPr>
          <w:color w:val="231F20"/>
          <w:spacing w:val="-3"/>
        </w:rPr>
        <w:t>to </w:t>
      </w:r>
      <w:r>
        <w:rPr>
          <w:color w:val="231F20"/>
        </w:rPr>
        <w:t>implement in your</w:t>
      </w:r>
      <w:r>
        <w:rPr>
          <w:color w:val="231F20"/>
          <w:spacing w:val="-15"/>
        </w:rPr>
        <w:t> </w:t>
      </w:r>
      <w:r>
        <w:rPr>
          <w:color w:val="231F20"/>
        </w:rPr>
        <w:t>practice.</w:t>
      </w:r>
    </w:p>
    <w:p>
      <w:pPr>
        <w:spacing w:line="360" w:lineRule="exact" w:before="206"/>
        <w:ind w:left="450" w:right="0" w:firstLine="0"/>
        <w:jc w:val="left"/>
        <w:rPr>
          <w:b/>
          <w:sz w:val="32"/>
        </w:rPr>
      </w:pPr>
      <w:r>
        <w:rPr>
          <w:b/>
          <w:color w:val="002A5C"/>
          <w:w w:val="105"/>
          <w:sz w:val="32"/>
        </w:rPr>
        <w:t>TARGET AUDIENCE</w:t>
      </w:r>
    </w:p>
    <w:p>
      <w:pPr>
        <w:spacing w:line="249" w:lineRule="auto" w:before="0"/>
        <w:ind w:left="450" w:right="0" w:firstLine="0"/>
        <w:jc w:val="left"/>
        <w:rPr>
          <w:sz w:val="20"/>
        </w:rPr>
      </w:pPr>
      <w:r>
        <w:rPr>
          <w:color w:val="231F20"/>
          <w:sz w:val="20"/>
        </w:rPr>
        <w:t>General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practice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providers,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nursing,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pharmacists,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all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other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interested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healthcare professionals.</w:t>
      </w:r>
    </w:p>
    <w:p>
      <w:pPr>
        <w:spacing w:line="360" w:lineRule="exact" w:before="205"/>
        <w:ind w:left="450" w:right="0" w:firstLine="0"/>
        <w:jc w:val="left"/>
        <w:rPr>
          <w:b/>
          <w:sz w:val="32"/>
        </w:rPr>
      </w:pPr>
      <w:r>
        <w:rPr>
          <w:b/>
          <w:color w:val="002A5C"/>
          <w:w w:val="105"/>
          <w:sz w:val="32"/>
        </w:rPr>
        <w:t>OBJECTIVES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9" w:lineRule="auto" w:before="0" w:after="0"/>
        <w:ind w:left="720" w:right="897" w:hanging="270"/>
        <w:jc w:val="left"/>
        <w:rPr>
          <w:sz w:val="20"/>
        </w:rPr>
      </w:pPr>
      <w:r>
        <w:rPr>
          <w:color w:val="231F20"/>
          <w:sz w:val="20"/>
        </w:rPr>
        <w:t>Discuss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critical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role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primary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care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providers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play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appropriate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screening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for colorectal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cancer.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0" w:after="0"/>
        <w:ind w:left="719" w:right="0" w:hanging="269"/>
        <w:jc w:val="left"/>
        <w:rPr>
          <w:sz w:val="20"/>
        </w:rPr>
      </w:pPr>
      <w:r>
        <w:rPr>
          <w:color w:val="231F20"/>
          <w:sz w:val="20"/>
        </w:rPr>
        <w:t>Identify high-risk individuals and refer for appropriate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screening.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4" w:after="0"/>
        <w:ind w:left="719" w:right="0" w:hanging="270"/>
        <w:jc w:val="left"/>
        <w:rPr>
          <w:sz w:val="20"/>
        </w:rPr>
      </w:pPr>
      <w:r>
        <w:rPr>
          <w:color w:val="231F20"/>
          <w:sz w:val="20"/>
        </w:rPr>
        <w:t>Discuss current diagnostic and treatment modalities for colorectal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cancer.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0" w:after="0"/>
        <w:ind w:left="719" w:right="0" w:hanging="270"/>
        <w:jc w:val="left"/>
        <w:rPr>
          <w:sz w:val="20"/>
        </w:rPr>
      </w:pPr>
      <w:r>
        <w:rPr>
          <w:color w:val="231F20"/>
          <w:sz w:val="20"/>
        </w:rPr>
        <w:t>Describe 80% by </w:t>
      </w:r>
      <w:r>
        <w:rPr>
          <w:color w:val="231F20"/>
          <w:spacing w:val="-6"/>
          <w:sz w:val="20"/>
        </w:rPr>
        <w:t>2018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initiative.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spacing w:line="363" w:lineRule="exact" w:before="1"/>
        <w:ind w:left="450" w:right="0" w:firstLine="0"/>
        <w:jc w:val="left"/>
        <w:rPr>
          <w:b/>
          <w:sz w:val="32"/>
        </w:rPr>
      </w:pPr>
      <w:r>
        <w:rPr>
          <w:b/>
          <w:color w:val="002A5C"/>
          <w:w w:val="105"/>
          <w:sz w:val="32"/>
        </w:rPr>
        <w:t>SCHEDULE</w:t>
      </w:r>
    </w:p>
    <w:p>
      <w:pPr>
        <w:spacing w:line="248" w:lineRule="exact" w:before="0"/>
        <w:ind w:left="450" w:right="0" w:firstLine="0"/>
        <w:jc w:val="left"/>
        <w:rPr>
          <w:b/>
          <w:sz w:val="22"/>
        </w:rPr>
      </w:pPr>
      <w:r>
        <w:rPr>
          <w:b/>
          <w:color w:val="355481"/>
          <w:sz w:val="22"/>
        </w:rPr>
        <w:t>Friday, April 6</w:t>
      </w:r>
    </w:p>
    <w:p>
      <w:pPr>
        <w:pStyle w:val="Heading3"/>
        <w:tabs>
          <w:tab w:pos="1489" w:val="left" w:leader="none"/>
        </w:tabs>
        <w:spacing w:before="95"/>
      </w:pPr>
      <w:r>
        <w:rPr>
          <w:color w:val="231F20"/>
          <w:spacing w:val="-6"/>
        </w:rPr>
        <w:t>7:30</w:t>
      </w:r>
      <w:r>
        <w:rPr>
          <w:color w:val="231F20"/>
          <w:spacing w:val="-4"/>
        </w:rPr>
        <w:t> </w:t>
      </w:r>
      <w:r>
        <w:rPr>
          <w:color w:val="231F20"/>
        </w:rPr>
        <w:t>a.m.</w:t>
        <w:tab/>
        <w:t>Registration, Continental</w:t>
      </w:r>
      <w:r>
        <w:rPr>
          <w:color w:val="231F20"/>
          <w:spacing w:val="-3"/>
        </w:rPr>
        <w:t> </w:t>
      </w:r>
      <w:r>
        <w:rPr>
          <w:color w:val="231F20"/>
        </w:rPr>
        <w:t>Breakfast</w:t>
      </w:r>
    </w:p>
    <w:p>
      <w:pPr>
        <w:tabs>
          <w:tab w:pos="1489" w:val="left" w:leader="none"/>
        </w:tabs>
        <w:spacing w:before="100"/>
        <w:ind w:left="450" w:right="0" w:firstLine="0"/>
        <w:jc w:val="left"/>
        <w:rPr>
          <w:sz w:val="20"/>
        </w:rPr>
      </w:pPr>
      <w:r>
        <w:rPr>
          <w:color w:val="231F20"/>
          <w:sz w:val="20"/>
        </w:rPr>
        <w:t>8:00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a.m.</w:t>
        <w:tab/>
        <w:t>Welcome and Introduction – Bryan Martin,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MD</w:t>
      </w:r>
    </w:p>
    <w:p>
      <w:pPr>
        <w:tabs>
          <w:tab w:pos="1489" w:val="left" w:leader="none"/>
        </w:tabs>
        <w:spacing w:before="100"/>
        <w:ind w:left="450" w:right="0" w:firstLine="0"/>
        <w:jc w:val="left"/>
        <w:rPr>
          <w:sz w:val="20"/>
        </w:rPr>
      </w:pPr>
      <w:r>
        <w:rPr>
          <w:color w:val="231F20"/>
          <w:spacing w:val="-8"/>
          <w:sz w:val="20"/>
        </w:rPr>
        <w:t>8:15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a.m.</w:t>
        <w:tab/>
      </w:r>
      <w:r>
        <w:rPr>
          <w:i/>
          <w:color w:val="231F20"/>
          <w:sz w:val="20"/>
        </w:rPr>
        <w:t>Colorectal Cancer Screening </w:t>
      </w:r>
      <w:r>
        <w:rPr>
          <w:color w:val="231F20"/>
          <w:sz w:val="20"/>
        </w:rPr>
        <w:t>– Thomas </w:t>
      </w:r>
      <w:r>
        <w:rPr>
          <w:color w:val="231F20"/>
          <w:spacing w:val="-3"/>
          <w:sz w:val="20"/>
        </w:rPr>
        <w:t>Attaway,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MD</w:t>
      </w:r>
    </w:p>
    <w:p>
      <w:pPr>
        <w:tabs>
          <w:tab w:pos="1489" w:val="left" w:leader="none"/>
        </w:tabs>
        <w:spacing w:line="343" w:lineRule="auto" w:before="100"/>
        <w:ind w:left="450" w:right="805" w:firstLine="0"/>
        <w:jc w:val="left"/>
        <w:rPr>
          <w:sz w:val="20"/>
        </w:rPr>
      </w:pPr>
      <w:r>
        <w:rPr>
          <w:color w:val="231F20"/>
          <w:sz w:val="20"/>
        </w:rPr>
        <w:t>9:00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a.m.</w:t>
        <w:tab/>
      </w:r>
      <w:r>
        <w:rPr>
          <w:i/>
          <w:color w:val="231F20"/>
          <w:sz w:val="20"/>
        </w:rPr>
        <w:t>Surgical</w:t>
      </w:r>
      <w:r>
        <w:rPr>
          <w:i/>
          <w:color w:val="231F20"/>
          <w:spacing w:val="-20"/>
          <w:sz w:val="20"/>
        </w:rPr>
        <w:t> </w:t>
      </w:r>
      <w:r>
        <w:rPr>
          <w:i/>
          <w:color w:val="231F20"/>
          <w:sz w:val="20"/>
        </w:rPr>
        <w:t>Approaches</w:t>
      </w:r>
      <w:r>
        <w:rPr>
          <w:i/>
          <w:color w:val="231F20"/>
          <w:spacing w:val="-20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20"/>
          <w:sz w:val="20"/>
        </w:rPr>
        <w:t> </w:t>
      </w:r>
      <w:r>
        <w:rPr>
          <w:i/>
          <w:color w:val="231F20"/>
          <w:sz w:val="20"/>
        </w:rPr>
        <w:t>Colorectal</w:t>
      </w:r>
      <w:r>
        <w:rPr>
          <w:i/>
          <w:color w:val="231F20"/>
          <w:spacing w:val="-20"/>
          <w:sz w:val="20"/>
        </w:rPr>
        <w:t> </w:t>
      </w:r>
      <w:r>
        <w:rPr>
          <w:i/>
          <w:color w:val="231F20"/>
          <w:sz w:val="20"/>
        </w:rPr>
        <w:t>Cancer</w:t>
      </w:r>
      <w:r>
        <w:rPr>
          <w:i/>
          <w:color w:val="231F20"/>
          <w:spacing w:val="-20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Glenn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Winslow,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3"/>
          <w:sz w:val="20"/>
        </w:rPr>
        <w:t>MD,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4"/>
          <w:sz w:val="20"/>
        </w:rPr>
        <w:t>FACS </w:t>
      </w:r>
      <w:r>
        <w:rPr>
          <w:color w:val="231F20"/>
          <w:spacing w:val="-3"/>
          <w:sz w:val="20"/>
        </w:rPr>
        <w:t>9:45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a.m.</w:t>
        <w:tab/>
        <w:t>Break</w:t>
      </w:r>
    </w:p>
    <w:p>
      <w:pPr>
        <w:spacing w:line="343" w:lineRule="auto" w:before="3"/>
        <w:ind w:left="450" w:right="1545" w:firstLine="0"/>
        <w:jc w:val="left"/>
        <w:rPr>
          <w:sz w:val="20"/>
        </w:rPr>
      </w:pPr>
      <w:r>
        <w:rPr>
          <w:color w:val="231F20"/>
          <w:sz w:val="20"/>
        </w:rPr>
        <w:t>10:00 a.m </w:t>
      </w:r>
      <w:r>
        <w:rPr>
          <w:i/>
          <w:color w:val="231F20"/>
          <w:sz w:val="20"/>
        </w:rPr>
        <w:t>Pathology in Colorectal Cancer </w:t>
      </w:r>
      <w:r>
        <w:rPr>
          <w:color w:val="231F20"/>
          <w:sz w:val="20"/>
        </w:rPr>
        <w:t>– Richard C. Carson, MD 10:30 a.m. </w:t>
      </w:r>
      <w:r>
        <w:rPr>
          <w:i/>
          <w:color w:val="231F20"/>
          <w:sz w:val="20"/>
        </w:rPr>
        <w:t>Update on Hereditary Colon Cancer </w:t>
      </w:r>
      <w:r>
        <w:rPr>
          <w:color w:val="231F20"/>
          <w:sz w:val="20"/>
        </w:rPr>
        <w:t>– Betsy Smith, MS, CGC 11:30 a.m. Lunch</w:t>
      </w:r>
    </w:p>
    <w:p>
      <w:pPr>
        <w:tabs>
          <w:tab w:pos="1489" w:val="left" w:leader="none"/>
        </w:tabs>
        <w:spacing w:line="343" w:lineRule="auto" w:before="3"/>
        <w:ind w:left="450" w:right="1606" w:firstLine="0"/>
        <w:jc w:val="left"/>
        <w:rPr>
          <w:sz w:val="20"/>
        </w:rPr>
      </w:pPr>
      <w:r>
        <w:rPr>
          <w:color w:val="231F20"/>
          <w:spacing w:val="-10"/>
          <w:sz w:val="20"/>
        </w:rPr>
        <w:t>12:15 </w:t>
      </w:r>
      <w:r>
        <w:rPr>
          <w:color w:val="231F20"/>
          <w:spacing w:val="-3"/>
          <w:sz w:val="20"/>
        </w:rPr>
        <w:t>p.m. </w:t>
      </w:r>
      <w:r>
        <w:rPr>
          <w:i/>
          <w:color w:val="231F20"/>
          <w:sz w:val="20"/>
        </w:rPr>
        <w:t>Basics in Stoma Care </w:t>
      </w:r>
      <w:r>
        <w:rPr>
          <w:color w:val="231F20"/>
          <w:sz w:val="20"/>
        </w:rPr>
        <w:t>– Rebecca Samson, MSN, FNP-C </w:t>
      </w:r>
      <w:r>
        <w:rPr>
          <w:color w:val="231F20"/>
          <w:spacing w:val="-7"/>
          <w:sz w:val="20"/>
        </w:rPr>
        <w:t>12:45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p.m. </w:t>
      </w:r>
      <w:r>
        <w:rPr>
          <w:i/>
          <w:color w:val="231F20"/>
          <w:sz w:val="20"/>
        </w:rPr>
        <w:t>Nutrition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Colon</w:t>
      </w:r>
      <w:r>
        <w:rPr>
          <w:i/>
          <w:color w:val="231F20"/>
          <w:spacing w:val="-11"/>
          <w:sz w:val="20"/>
        </w:rPr>
        <w:t> </w:t>
      </w:r>
      <w:r>
        <w:rPr>
          <w:i/>
          <w:color w:val="231F20"/>
          <w:sz w:val="20"/>
        </w:rPr>
        <w:t>Cancer</w:t>
      </w:r>
      <w:r>
        <w:rPr>
          <w:i/>
          <w:color w:val="231F20"/>
          <w:spacing w:val="-11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Hannah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Cham-A-Koon,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MS,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RD </w:t>
      </w:r>
      <w:r>
        <w:rPr>
          <w:color w:val="231F20"/>
          <w:spacing w:val="-11"/>
          <w:sz w:val="20"/>
        </w:rPr>
        <w:t>1:15</w:t>
      </w:r>
      <w:r>
        <w:rPr>
          <w:color w:val="231F20"/>
          <w:spacing w:val="0"/>
          <w:sz w:val="20"/>
        </w:rPr>
        <w:t> </w:t>
      </w:r>
      <w:r>
        <w:rPr>
          <w:color w:val="231F20"/>
          <w:spacing w:val="-3"/>
          <w:sz w:val="20"/>
        </w:rPr>
        <w:t>p.m.</w:t>
        <w:tab/>
      </w:r>
      <w:r>
        <w:rPr>
          <w:i/>
          <w:color w:val="231F20"/>
          <w:sz w:val="20"/>
        </w:rPr>
        <w:t>Obesity and Malignancy </w:t>
      </w:r>
      <w:r>
        <w:rPr>
          <w:color w:val="231F20"/>
          <w:sz w:val="20"/>
        </w:rPr>
        <w:t>– Siddharth </w:t>
      </w:r>
      <w:r>
        <w:rPr>
          <w:color w:val="231F20"/>
          <w:spacing w:val="-3"/>
          <w:sz w:val="20"/>
        </w:rPr>
        <w:t>Kudav,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MD</w:t>
      </w:r>
    </w:p>
    <w:p>
      <w:pPr>
        <w:pStyle w:val="Heading3"/>
        <w:tabs>
          <w:tab w:pos="1489" w:val="left" w:leader="none"/>
        </w:tabs>
        <w:spacing w:before="3"/>
      </w:pPr>
      <w:r>
        <w:rPr>
          <w:color w:val="231F20"/>
          <w:spacing w:val="-7"/>
        </w:rPr>
        <w:t>1:45</w:t>
      </w:r>
      <w:r>
        <w:rPr>
          <w:color w:val="231F20"/>
          <w:spacing w:val="0"/>
        </w:rPr>
        <w:t> </w:t>
      </w:r>
      <w:r>
        <w:rPr>
          <w:color w:val="231F20"/>
          <w:spacing w:val="-3"/>
        </w:rPr>
        <w:t>p.m.</w:t>
        <w:tab/>
      </w:r>
      <w:r>
        <w:rPr>
          <w:color w:val="231F20"/>
        </w:rPr>
        <w:t>Break</w:t>
      </w:r>
    </w:p>
    <w:p>
      <w:pPr>
        <w:tabs>
          <w:tab w:pos="1489" w:val="left" w:leader="none"/>
        </w:tabs>
        <w:spacing w:before="100"/>
        <w:ind w:left="450" w:right="0" w:firstLine="0"/>
        <w:jc w:val="left"/>
        <w:rPr>
          <w:sz w:val="20"/>
        </w:rPr>
      </w:pPr>
      <w:r>
        <w:rPr>
          <w:color w:val="231F20"/>
          <w:sz w:val="20"/>
        </w:rPr>
        <w:t>2:00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3"/>
          <w:sz w:val="20"/>
        </w:rPr>
        <w:t>p.m.</w:t>
        <w:tab/>
      </w:r>
      <w:r>
        <w:rPr>
          <w:i/>
          <w:color w:val="231F20"/>
          <w:sz w:val="20"/>
        </w:rPr>
        <w:t>Chemotherapy for Colon Cancer </w:t>
      </w:r>
      <w:r>
        <w:rPr>
          <w:color w:val="231F20"/>
          <w:sz w:val="20"/>
        </w:rPr>
        <w:t>– Patrick </w:t>
      </w:r>
      <w:r>
        <w:rPr>
          <w:color w:val="231F20"/>
          <w:spacing w:val="-4"/>
          <w:sz w:val="20"/>
        </w:rPr>
        <w:t>Tang,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MD</w:t>
      </w:r>
    </w:p>
    <w:p>
      <w:pPr>
        <w:tabs>
          <w:tab w:pos="1489" w:val="left" w:leader="none"/>
        </w:tabs>
        <w:spacing w:line="249" w:lineRule="auto" w:before="101"/>
        <w:ind w:left="1490" w:right="1004" w:hanging="1040"/>
        <w:jc w:val="left"/>
        <w:rPr>
          <w:sz w:val="20"/>
        </w:rPr>
      </w:pPr>
      <w:r>
        <w:rPr>
          <w:color w:val="231F20"/>
          <w:spacing w:val="-4"/>
          <w:sz w:val="20"/>
        </w:rPr>
        <w:t>2:30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3"/>
          <w:sz w:val="20"/>
        </w:rPr>
        <w:t>p.m.</w:t>
        <w:tab/>
      </w:r>
      <w:r>
        <w:rPr>
          <w:i/>
          <w:color w:val="231F20"/>
          <w:sz w:val="20"/>
        </w:rPr>
        <w:t>Indications</w:t>
      </w:r>
      <w:r>
        <w:rPr>
          <w:i/>
          <w:color w:val="231F20"/>
          <w:spacing w:val="-24"/>
          <w:sz w:val="20"/>
        </w:rPr>
        <w:t> </w:t>
      </w:r>
      <w:r>
        <w:rPr>
          <w:i/>
          <w:color w:val="231F20"/>
          <w:sz w:val="20"/>
        </w:rPr>
        <w:t>for</w:t>
      </w:r>
      <w:r>
        <w:rPr>
          <w:i/>
          <w:color w:val="231F20"/>
          <w:spacing w:val="-24"/>
          <w:sz w:val="20"/>
        </w:rPr>
        <w:t> </w:t>
      </w:r>
      <w:r>
        <w:rPr>
          <w:i/>
          <w:color w:val="231F20"/>
          <w:sz w:val="20"/>
        </w:rPr>
        <w:t>Radiation</w:t>
      </w:r>
      <w:r>
        <w:rPr>
          <w:i/>
          <w:color w:val="231F20"/>
          <w:spacing w:val="-24"/>
          <w:sz w:val="20"/>
        </w:rPr>
        <w:t> </w:t>
      </w:r>
      <w:r>
        <w:rPr>
          <w:i/>
          <w:color w:val="231F20"/>
          <w:sz w:val="20"/>
        </w:rPr>
        <w:t>Therapy</w:t>
      </w:r>
      <w:r>
        <w:rPr>
          <w:i/>
          <w:color w:val="231F20"/>
          <w:spacing w:val="-24"/>
          <w:sz w:val="20"/>
        </w:rPr>
        <w:t> </w:t>
      </w:r>
      <w:r>
        <w:rPr>
          <w:i/>
          <w:color w:val="231F20"/>
          <w:sz w:val="20"/>
        </w:rPr>
        <w:t>in</w:t>
      </w:r>
      <w:r>
        <w:rPr>
          <w:i/>
          <w:color w:val="231F20"/>
          <w:spacing w:val="-24"/>
          <w:sz w:val="20"/>
        </w:rPr>
        <w:t> </w:t>
      </w:r>
      <w:r>
        <w:rPr>
          <w:i/>
          <w:color w:val="231F20"/>
          <w:sz w:val="20"/>
        </w:rPr>
        <w:t>Treatment</w:t>
      </w:r>
      <w:r>
        <w:rPr>
          <w:i/>
          <w:color w:val="231F20"/>
          <w:spacing w:val="-24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24"/>
          <w:sz w:val="20"/>
        </w:rPr>
        <w:t> </w:t>
      </w:r>
      <w:r>
        <w:rPr>
          <w:i/>
          <w:color w:val="231F20"/>
          <w:sz w:val="20"/>
        </w:rPr>
        <w:t>Colorectal</w:t>
      </w:r>
      <w:r>
        <w:rPr>
          <w:i/>
          <w:color w:val="231F20"/>
          <w:spacing w:val="-24"/>
          <w:sz w:val="20"/>
        </w:rPr>
        <w:t> </w:t>
      </w:r>
      <w:r>
        <w:rPr>
          <w:i/>
          <w:color w:val="231F20"/>
          <w:sz w:val="20"/>
        </w:rPr>
        <w:t>Cancer</w:t>
      </w:r>
      <w:r>
        <w:rPr>
          <w:i/>
          <w:color w:val="231F20"/>
          <w:spacing w:val="-24"/>
          <w:sz w:val="20"/>
        </w:rPr>
        <w:t> </w:t>
      </w:r>
      <w:r>
        <w:rPr>
          <w:color w:val="231F20"/>
          <w:sz w:val="20"/>
        </w:rPr>
        <w:t>– Berna DeMalignon,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MD</w:t>
      </w:r>
    </w:p>
    <w:p>
      <w:pPr>
        <w:tabs>
          <w:tab w:pos="1489" w:val="left" w:leader="none"/>
        </w:tabs>
        <w:spacing w:line="249" w:lineRule="auto" w:before="91"/>
        <w:ind w:left="1490" w:right="317" w:hanging="1040"/>
        <w:jc w:val="left"/>
        <w:rPr>
          <w:sz w:val="20"/>
        </w:rPr>
      </w:pPr>
      <w:r>
        <w:rPr>
          <w:color w:val="231F20"/>
          <w:sz w:val="20"/>
        </w:rPr>
        <w:t>3:00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3"/>
          <w:sz w:val="20"/>
        </w:rPr>
        <w:t>p.m.</w:t>
        <w:tab/>
      </w:r>
      <w:r>
        <w:rPr>
          <w:i/>
          <w:color w:val="231F20"/>
          <w:sz w:val="20"/>
        </w:rPr>
        <w:t>Colon</w:t>
      </w:r>
      <w:r>
        <w:rPr>
          <w:i/>
          <w:color w:val="231F20"/>
          <w:spacing w:val="-16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16"/>
          <w:sz w:val="20"/>
        </w:rPr>
        <w:t> </w:t>
      </w:r>
      <w:r>
        <w:rPr>
          <w:i/>
          <w:color w:val="231F20"/>
          <w:sz w:val="20"/>
        </w:rPr>
        <w:t>Rectal</w:t>
      </w:r>
      <w:r>
        <w:rPr>
          <w:i/>
          <w:color w:val="231F20"/>
          <w:spacing w:val="-16"/>
          <w:sz w:val="20"/>
        </w:rPr>
        <w:t> </w:t>
      </w:r>
      <w:r>
        <w:rPr>
          <w:i/>
          <w:color w:val="231F20"/>
          <w:sz w:val="20"/>
        </w:rPr>
        <w:t>Cancer</w:t>
      </w:r>
      <w:r>
        <w:rPr>
          <w:i/>
          <w:color w:val="231F20"/>
          <w:spacing w:val="-16"/>
          <w:sz w:val="20"/>
        </w:rPr>
        <w:t> </w:t>
      </w:r>
      <w:r>
        <w:rPr>
          <w:i/>
          <w:color w:val="231F20"/>
          <w:sz w:val="20"/>
        </w:rPr>
        <w:t>–</w:t>
      </w:r>
      <w:r>
        <w:rPr>
          <w:i/>
          <w:color w:val="231F20"/>
          <w:spacing w:val="-16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16"/>
          <w:sz w:val="20"/>
        </w:rPr>
        <w:t> </w:t>
      </w:r>
      <w:r>
        <w:rPr>
          <w:i/>
          <w:color w:val="231F20"/>
          <w:sz w:val="20"/>
        </w:rPr>
        <w:t>Future</w:t>
      </w:r>
      <w:r>
        <w:rPr>
          <w:i/>
          <w:color w:val="231F20"/>
          <w:spacing w:val="-16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16"/>
          <w:sz w:val="20"/>
        </w:rPr>
        <w:t> </w:t>
      </w:r>
      <w:r>
        <w:rPr>
          <w:i/>
          <w:color w:val="231F20"/>
          <w:sz w:val="20"/>
        </w:rPr>
        <w:t>How</w:t>
      </w:r>
      <w:r>
        <w:rPr>
          <w:i/>
          <w:color w:val="231F20"/>
          <w:spacing w:val="-16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16"/>
          <w:sz w:val="20"/>
        </w:rPr>
        <w:t> </w:t>
      </w:r>
      <w:r>
        <w:rPr>
          <w:i/>
          <w:color w:val="231F20"/>
          <w:sz w:val="20"/>
        </w:rPr>
        <w:t>Get</w:t>
      </w:r>
      <w:r>
        <w:rPr>
          <w:i/>
          <w:color w:val="231F20"/>
          <w:spacing w:val="-16"/>
          <w:sz w:val="20"/>
        </w:rPr>
        <w:t> </w:t>
      </w:r>
      <w:r>
        <w:rPr>
          <w:i/>
          <w:color w:val="231F20"/>
          <w:sz w:val="20"/>
        </w:rPr>
        <w:t>There</w:t>
      </w:r>
      <w:r>
        <w:rPr>
          <w:i/>
          <w:color w:val="231F20"/>
          <w:spacing w:val="-16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Grant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3"/>
          <w:sz w:val="20"/>
        </w:rPr>
        <w:t>Harrer, MD, </w:t>
      </w:r>
      <w:r>
        <w:rPr>
          <w:color w:val="231F20"/>
          <w:spacing w:val="-9"/>
          <w:sz w:val="20"/>
        </w:rPr>
        <w:t>FACP,</w:t>
      </w:r>
      <w:r>
        <w:rPr>
          <w:color w:val="231F20"/>
          <w:spacing w:val="0"/>
          <w:sz w:val="20"/>
        </w:rPr>
        <w:t> </w:t>
      </w:r>
      <w:r>
        <w:rPr>
          <w:color w:val="231F20"/>
          <w:sz w:val="20"/>
        </w:rPr>
        <w:t>CPI</w:t>
      </w:r>
    </w:p>
    <w:p>
      <w:pPr>
        <w:tabs>
          <w:tab w:pos="1489" w:val="left" w:leader="none"/>
        </w:tabs>
        <w:spacing w:line="249" w:lineRule="auto" w:before="92"/>
        <w:ind w:left="1490" w:right="983" w:hanging="1040"/>
        <w:jc w:val="left"/>
        <w:rPr>
          <w:sz w:val="20"/>
        </w:rPr>
      </w:pPr>
      <w:r>
        <w:rPr>
          <w:color w:val="231F20"/>
          <w:spacing w:val="-3"/>
          <w:sz w:val="20"/>
        </w:rPr>
        <w:t>3:30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3"/>
          <w:sz w:val="20"/>
        </w:rPr>
        <w:t>p.m.</w:t>
        <w:tab/>
      </w:r>
      <w:r>
        <w:rPr>
          <w:i/>
          <w:color w:val="231F20"/>
          <w:sz w:val="20"/>
        </w:rPr>
        <w:t>Case</w:t>
      </w:r>
      <w:r>
        <w:rPr>
          <w:i/>
          <w:color w:val="231F20"/>
          <w:spacing w:val="-26"/>
          <w:sz w:val="20"/>
        </w:rPr>
        <w:t> </w:t>
      </w:r>
      <w:r>
        <w:rPr>
          <w:i/>
          <w:color w:val="231F20"/>
          <w:sz w:val="20"/>
        </w:rPr>
        <w:t>Presentations</w:t>
      </w:r>
      <w:r>
        <w:rPr>
          <w:i/>
          <w:color w:val="231F20"/>
          <w:spacing w:val="-26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26"/>
          <w:sz w:val="20"/>
        </w:rPr>
        <w:t> </w:t>
      </w:r>
      <w:r>
        <w:rPr>
          <w:i/>
          <w:color w:val="231F20"/>
          <w:sz w:val="20"/>
        </w:rPr>
        <w:t>Survivorship</w:t>
      </w:r>
      <w:r>
        <w:rPr>
          <w:i/>
          <w:color w:val="231F20"/>
          <w:spacing w:val="-26"/>
          <w:sz w:val="20"/>
        </w:rPr>
        <w:t> </w:t>
      </w:r>
      <w:r>
        <w:rPr>
          <w:i/>
          <w:color w:val="231F20"/>
          <w:sz w:val="20"/>
        </w:rPr>
        <w:t>Issues</w:t>
      </w:r>
      <w:r>
        <w:rPr>
          <w:i/>
          <w:color w:val="231F20"/>
          <w:spacing w:val="-26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Donald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Berdeaux,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MD; Bryan Martin, MD; Thomas </w:t>
      </w:r>
      <w:r>
        <w:rPr>
          <w:color w:val="231F20"/>
          <w:spacing w:val="-4"/>
          <w:sz w:val="20"/>
        </w:rPr>
        <w:t>Warr,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MD</w:t>
      </w:r>
    </w:p>
    <w:p>
      <w:pPr>
        <w:pStyle w:val="Heading3"/>
        <w:tabs>
          <w:tab w:pos="1489" w:val="left" w:leader="none"/>
        </w:tabs>
        <w:spacing w:before="91"/>
      </w:pPr>
      <w:r>
        <w:rPr>
          <w:color w:val="231F20"/>
          <w:spacing w:val="-4"/>
        </w:rPr>
        <w:t>4:30</w:t>
      </w:r>
      <w:r>
        <w:rPr>
          <w:color w:val="231F20"/>
          <w:spacing w:val="0"/>
        </w:rPr>
        <w:t> </w:t>
      </w:r>
      <w:r>
        <w:rPr>
          <w:color w:val="231F20"/>
          <w:spacing w:val="-3"/>
        </w:rPr>
        <w:t>p.m.</w:t>
        <w:tab/>
      </w:r>
      <w:r>
        <w:rPr>
          <w:color w:val="231F20"/>
        </w:rPr>
        <w:t>Closing and</w:t>
      </w:r>
      <w:r>
        <w:rPr>
          <w:color w:val="231F20"/>
          <w:spacing w:val="-2"/>
        </w:rPr>
        <w:t> </w:t>
      </w:r>
      <w:r>
        <w:rPr>
          <w:color w:val="231F20"/>
        </w:rPr>
        <w:t>Evaluation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1"/>
        <w:ind w:left="450" w:right="0" w:firstLine="0"/>
        <w:jc w:val="left"/>
        <w:rPr>
          <w:b/>
          <w:sz w:val="32"/>
        </w:rPr>
      </w:pPr>
      <w:r>
        <w:rPr>
          <w:b/>
          <w:color w:val="002A5C"/>
          <w:w w:val="105"/>
          <w:sz w:val="32"/>
        </w:rPr>
        <w:t>CONTINUING EDUCATION</w:t>
      </w:r>
    </w:p>
    <w:p>
      <w:pPr>
        <w:pStyle w:val="BodyText"/>
        <w:spacing w:before="69"/>
        <w:ind w:left="450"/>
      </w:pPr>
      <w:r>
        <w:rPr>
          <w:color w:val="231F20"/>
        </w:rPr>
        <w:t>Benefis Health System is affiliated with the University of Washington School of Medicine.</w:t>
      </w:r>
    </w:p>
    <w:p>
      <w:pPr>
        <w:pStyle w:val="BodyText"/>
        <w:spacing w:line="232" w:lineRule="auto" w:before="178"/>
        <w:ind w:left="450"/>
      </w:pP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University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Washington</w:t>
      </w:r>
      <w:r>
        <w:rPr>
          <w:color w:val="231F20"/>
          <w:spacing w:val="-12"/>
        </w:rPr>
        <w:t> </w:t>
      </w:r>
      <w:r>
        <w:rPr>
          <w:color w:val="231F20"/>
        </w:rPr>
        <w:t>School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Medicine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accredited</w:t>
      </w:r>
      <w:r>
        <w:rPr>
          <w:color w:val="231F20"/>
          <w:spacing w:val="-12"/>
        </w:rPr>
        <w:t> </w:t>
      </w:r>
      <w:r>
        <w:rPr>
          <w:color w:val="231F20"/>
        </w:rPr>
        <w:t>by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Accreditation</w:t>
      </w:r>
      <w:r>
        <w:rPr>
          <w:color w:val="231F20"/>
          <w:spacing w:val="-12"/>
        </w:rPr>
        <w:t> </w:t>
      </w:r>
      <w:r>
        <w:rPr>
          <w:color w:val="231F20"/>
        </w:rPr>
        <w:t>Council</w:t>
      </w:r>
      <w:r>
        <w:rPr>
          <w:color w:val="231F20"/>
          <w:spacing w:val="-12"/>
        </w:rPr>
        <w:t> </w:t>
      </w:r>
      <w:r>
        <w:rPr>
          <w:color w:val="231F20"/>
        </w:rPr>
        <w:t>for Continuing</w:t>
      </w:r>
      <w:r>
        <w:rPr>
          <w:color w:val="231F20"/>
          <w:spacing w:val="-6"/>
        </w:rPr>
        <w:t> </w:t>
      </w:r>
      <w:r>
        <w:rPr>
          <w:color w:val="231F20"/>
        </w:rPr>
        <w:t>Medical</w:t>
      </w:r>
      <w:r>
        <w:rPr>
          <w:color w:val="231F20"/>
          <w:spacing w:val="-6"/>
        </w:rPr>
        <w:t> </w:t>
      </w:r>
      <w:r>
        <w:rPr>
          <w:color w:val="231F20"/>
        </w:rPr>
        <w:t>Education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provide</w:t>
      </w:r>
      <w:r>
        <w:rPr>
          <w:color w:val="231F20"/>
          <w:spacing w:val="-6"/>
        </w:rPr>
        <w:t> </w:t>
      </w:r>
      <w:r>
        <w:rPr>
          <w:color w:val="231F20"/>
        </w:rPr>
        <w:t>continuing</w:t>
      </w:r>
      <w:r>
        <w:rPr>
          <w:color w:val="231F20"/>
          <w:spacing w:val="-6"/>
        </w:rPr>
        <w:t> </w:t>
      </w:r>
      <w:r>
        <w:rPr>
          <w:color w:val="231F20"/>
        </w:rPr>
        <w:t>medical</w:t>
      </w:r>
      <w:r>
        <w:rPr>
          <w:color w:val="231F20"/>
          <w:spacing w:val="-6"/>
        </w:rPr>
        <w:t> </w:t>
      </w:r>
      <w:r>
        <w:rPr>
          <w:color w:val="231F20"/>
        </w:rPr>
        <w:t>education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physicians.</w:t>
      </w:r>
    </w:p>
    <w:p>
      <w:pPr>
        <w:pStyle w:val="BodyText"/>
        <w:spacing w:line="232" w:lineRule="auto" w:before="178"/>
        <w:ind w:left="450" w:right="8"/>
      </w:pP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University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Washington</w:t>
      </w:r>
      <w:r>
        <w:rPr>
          <w:color w:val="231F20"/>
          <w:spacing w:val="-13"/>
        </w:rPr>
        <w:t> </w:t>
      </w:r>
      <w:r>
        <w:rPr>
          <w:color w:val="231F20"/>
        </w:rPr>
        <w:t>School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Medicine</w:t>
      </w:r>
      <w:r>
        <w:rPr>
          <w:color w:val="231F20"/>
          <w:spacing w:val="-13"/>
        </w:rPr>
        <w:t> </w:t>
      </w:r>
      <w:r>
        <w:rPr>
          <w:color w:val="231F20"/>
        </w:rPr>
        <w:t>designates</w:t>
      </w:r>
      <w:r>
        <w:rPr>
          <w:color w:val="231F20"/>
          <w:spacing w:val="-13"/>
        </w:rPr>
        <w:t> </w:t>
      </w:r>
      <w:r>
        <w:rPr>
          <w:color w:val="231F20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</w:rPr>
        <w:t>live</w:t>
      </w:r>
      <w:r>
        <w:rPr>
          <w:color w:val="231F20"/>
          <w:spacing w:val="-13"/>
        </w:rPr>
        <w:t> </w:t>
      </w:r>
      <w:r>
        <w:rPr>
          <w:color w:val="231F20"/>
        </w:rPr>
        <w:t>activity</w:t>
      </w:r>
      <w:r>
        <w:rPr>
          <w:color w:val="231F20"/>
          <w:spacing w:val="-13"/>
        </w:rPr>
        <w:t> </w:t>
      </w:r>
      <w:r>
        <w:rPr>
          <w:color w:val="231F2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maximum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i/>
          <w:color w:val="231F20"/>
          <w:spacing w:val="-5"/>
          <w:u w:val="single" w:color="231F20"/>
        </w:rPr>
        <w:t>7.5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AMA PRA Category 1 Credits</w:t>
      </w:r>
      <w:r>
        <w:rPr>
          <w:i/>
          <w:color w:val="231F20"/>
          <w:position w:val="6"/>
          <w:sz w:val="10"/>
        </w:rPr>
        <w:t>™</w:t>
      </w:r>
      <w:r>
        <w:rPr>
          <w:color w:val="231F20"/>
        </w:rPr>
        <w:t>. Physicians should claim only the credit commensurate with the extent of their participation in the</w:t>
      </w:r>
      <w:r>
        <w:rPr>
          <w:color w:val="231F20"/>
          <w:spacing w:val="-5"/>
        </w:rPr>
        <w:t> </w:t>
      </w:r>
      <w:r>
        <w:rPr>
          <w:color w:val="231F20"/>
        </w:rPr>
        <w:t>activity.</w:t>
      </w:r>
    </w:p>
    <w:p>
      <w:pPr>
        <w:pStyle w:val="BodyText"/>
        <w:spacing w:line="232" w:lineRule="auto" w:before="178"/>
        <w:ind w:left="450" w:right="126"/>
        <w:jc w:val="both"/>
      </w:pPr>
      <w:r>
        <w:rPr>
          <w:color w:val="231F20"/>
        </w:rPr>
        <w:t>Benefis</w:t>
      </w:r>
      <w:r>
        <w:rPr>
          <w:color w:val="231F20"/>
          <w:spacing w:val="-15"/>
        </w:rPr>
        <w:t> </w:t>
      </w:r>
      <w:r>
        <w:rPr>
          <w:color w:val="231F20"/>
        </w:rPr>
        <w:t>Health</w:t>
      </w:r>
      <w:r>
        <w:rPr>
          <w:color w:val="231F20"/>
          <w:spacing w:val="-15"/>
        </w:rPr>
        <w:t> </w:t>
      </w:r>
      <w:r>
        <w:rPr>
          <w:color w:val="231F20"/>
        </w:rPr>
        <w:t>System</w:t>
      </w:r>
      <w:r>
        <w:rPr>
          <w:color w:val="231F20"/>
          <w:spacing w:val="-15"/>
        </w:rPr>
        <w:t> </w:t>
      </w:r>
      <w:r>
        <w:rPr>
          <w:color w:val="231F20"/>
        </w:rPr>
        <w:t>is</w:t>
      </w:r>
      <w:r>
        <w:rPr>
          <w:color w:val="231F20"/>
          <w:spacing w:val="-15"/>
        </w:rPr>
        <w:t> </w:t>
      </w:r>
      <w:r>
        <w:rPr>
          <w:color w:val="231F20"/>
        </w:rPr>
        <w:t>an</w:t>
      </w:r>
      <w:r>
        <w:rPr>
          <w:color w:val="231F20"/>
          <w:spacing w:val="-15"/>
        </w:rPr>
        <w:t> </w:t>
      </w:r>
      <w:r>
        <w:rPr>
          <w:color w:val="231F20"/>
        </w:rPr>
        <w:t>Approved</w:t>
      </w:r>
      <w:r>
        <w:rPr>
          <w:color w:val="231F20"/>
          <w:spacing w:val="-15"/>
        </w:rPr>
        <w:t> </w:t>
      </w:r>
      <w:r>
        <w:rPr>
          <w:color w:val="231F20"/>
        </w:rPr>
        <w:t>Provider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Continuing</w:t>
      </w:r>
      <w:r>
        <w:rPr>
          <w:color w:val="231F20"/>
          <w:spacing w:val="-15"/>
        </w:rPr>
        <w:t> </w:t>
      </w:r>
      <w:r>
        <w:rPr>
          <w:color w:val="231F20"/>
        </w:rPr>
        <w:t>Nursing</w:t>
      </w:r>
      <w:r>
        <w:rPr>
          <w:color w:val="231F20"/>
          <w:spacing w:val="-15"/>
        </w:rPr>
        <w:t> </w:t>
      </w:r>
      <w:r>
        <w:rPr>
          <w:color w:val="231F20"/>
        </w:rPr>
        <w:t>Education</w:t>
      </w:r>
      <w:r>
        <w:rPr>
          <w:color w:val="231F20"/>
          <w:spacing w:val="-15"/>
        </w:rPr>
        <w:t> </w:t>
      </w:r>
      <w:r>
        <w:rPr>
          <w:color w:val="231F20"/>
        </w:rPr>
        <w:t>by</w:t>
      </w:r>
      <w:r>
        <w:rPr>
          <w:color w:val="231F20"/>
          <w:spacing w:val="-15"/>
        </w:rPr>
        <w:t> </w:t>
      </w:r>
      <w:r>
        <w:rPr>
          <w:color w:val="231F20"/>
        </w:rPr>
        <w:t>Montana</w:t>
      </w:r>
      <w:r>
        <w:rPr>
          <w:color w:val="231F20"/>
          <w:spacing w:val="-15"/>
        </w:rPr>
        <w:t> </w:t>
      </w:r>
      <w:r>
        <w:rPr>
          <w:color w:val="231F20"/>
        </w:rPr>
        <w:t>Nurses Association,</w:t>
      </w:r>
      <w:r>
        <w:rPr>
          <w:color w:val="231F20"/>
          <w:spacing w:val="-14"/>
        </w:rPr>
        <w:t> </w:t>
      </w:r>
      <w:r>
        <w:rPr>
          <w:color w:val="231F20"/>
        </w:rPr>
        <w:t>an</w:t>
      </w:r>
      <w:r>
        <w:rPr>
          <w:color w:val="231F20"/>
          <w:spacing w:val="-14"/>
        </w:rPr>
        <w:t> </w:t>
      </w:r>
      <w:r>
        <w:rPr>
          <w:color w:val="231F20"/>
        </w:rPr>
        <w:t>accredited</w:t>
      </w:r>
      <w:r>
        <w:rPr>
          <w:color w:val="231F20"/>
          <w:spacing w:val="-14"/>
        </w:rPr>
        <w:t> </w:t>
      </w:r>
      <w:r>
        <w:rPr>
          <w:color w:val="231F20"/>
        </w:rPr>
        <w:t>approver</w:t>
      </w:r>
      <w:r>
        <w:rPr>
          <w:color w:val="231F20"/>
          <w:spacing w:val="-14"/>
        </w:rPr>
        <w:t> </w:t>
      </w:r>
      <w:r>
        <w:rPr>
          <w:color w:val="231F20"/>
        </w:rPr>
        <w:t>by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American</w:t>
      </w:r>
      <w:r>
        <w:rPr>
          <w:color w:val="231F20"/>
          <w:spacing w:val="-14"/>
        </w:rPr>
        <w:t> </w:t>
      </w:r>
      <w:r>
        <w:rPr>
          <w:color w:val="231F20"/>
        </w:rPr>
        <w:t>Nurses</w:t>
      </w:r>
      <w:r>
        <w:rPr>
          <w:color w:val="231F20"/>
          <w:spacing w:val="-14"/>
        </w:rPr>
        <w:t> </w:t>
      </w:r>
      <w:r>
        <w:rPr>
          <w:color w:val="231F20"/>
        </w:rPr>
        <w:t>Credentialing</w:t>
      </w:r>
      <w:r>
        <w:rPr>
          <w:color w:val="231F20"/>
          <w:spacing w:val="-14"/>
        </w:rPr>
        <w:t> </w:t>
      </w:r>
      <w:r>
        <w:rPr>
          <w:color w:val="231F20"/>
        </w:rPr>
        <w:t>Center’s</w:t>
      </w:r>
      <w:r>
        <w:rPr>
          <w:color w:val="231F20"/>
          <w:spacing w:val="-14"/>
        </w:rPr>
        <w:t> </w:t>
      </w:r>
      <w:r>
        <w:rPr>
          <w:color w:val="231F20"/>
        </w:rPr>
        <w:t>Commission</w:t>
      </w:r>
      <w:r>
        <w:rPr>
          <w:color w:val="231F20"/>
          <w:spacing w:val="-14"/>
        </w:rPr>
        <w:t> </w:t>
      </w:r>
      <w:r>
        <w:rPr>
          <w:color w:val="231F20"/>
        </w:rPr>
        <w:t>on Accreditation.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450"/>
      </w:pPr>
      <w:r>
        <w:rPr>
          <w:u w:val="single"/>
        </w:rPr>
        <w:t>7.25</w:t>
      </w:r>
      <w:r>
        <w:rPr/>
        <w:t> </w:t>
      </w:r>
      <w:r>
        <w:rPr>
          <w:color w:val="231F20"/>
        </w:rPr>
        <w:t>contact hours will be provided for this educational activity.</w:t>
      </w:r>
    </w:p>
    <w:p>
      <w:pPr>
        <w:pStyle w:val="Heading1"/>
        <w:spacing w:line="240" w:lineRule="auto" w:before="105"/>
        <w:ind w:left="449"/>
      </w:pPr>
      <w:r>
        <w:rPr>
          <w:b w:val="0"/>
        </w:rPr>
        <w:br w:type="column"/>
      </w:r>
      <w:r>
        <w:rPr>
          <w:color w:val="FFFFFF"/>
        </w:rPr>
        <w:t>FACULTY</w:t>
      </w:r>
    </w:p>
    <w:p>
      <w:pPr>
        <w:pStyle w:val="Heading4"/>
        <w:spacing w:before="162"/>
      </w:pPr>
      <w:r>
        <w:rPr>
          <w:color w:val="FFFFFF"/>
        </w:rPr>
        <w:t>Thomas Attaway, MD</w:t>
      </w:r>
    </w:p>
    <w:p>
      <w:pPr>
        <w:spacing w:before="9"/>
        <w:ind w:left="449" w:right="0" w:firstLine="0"/>
        <w:jc w:val="left"/>
        <w:rPr>
          <w:sz w:val="19"/>
        </w:rPr>
      </w:pPr>
      <w:r>
        <w:rPr>
          <w:color w:val="FFFFFF"/>
          <w:sz w:val="19"/>
        </w:rPr>
        <w:t>Benefis Gastroenterology</w:t>
      </w:r>
    </w:p>
    <w:p>
      <w:pPr>
        <w:spacing w:before="189"/>
        <w:ind w:left="449" w:right="0" w:firstLine="0"/>
        <w:jc w:val="left"/>
        <w:rPr>
          <w:b/>
          <w:sz w:val="19"/>
        </w:rPr>
      </w:pPr>
      <w:r>
        <w:rPr>
          <w:b/>
          <w:color w:val="FFFFFF"/>
          <w:sz w:val="19"/>
        </w:rPr>
        <w:t>Donald Berdeaux, MD</w:t>
      </w:r>
    </w:p>
    <w:p>
      <w:pPr>
        <w:spacing w:before="10"/>
        <w:ind w:left="449" w:right="0" w:firstLine="0"/>
        <w:jc w:val="left"/>
        <w:rPr>
          <w:sz w:val="19"/>
        </w:rPr>
      </w:pPr>
      <w:r>
        <w:rPr>
          <w:color w:val="FFFFFF"/>
          <w:sz w:val="19"/>
        </w:rPr>
        <w:t>Benefis Sletten Cancer Institute</w:t>
      </w:r>
    </w:p>
    <w:p>
      <w:pPr>
        <w:spacing w:before="189"/>
        <w:ind w:left="449" w:right="0" w:firstLine="0"/>
        <w:jc w:val="left"/>
        <w:rPr>
          <w:b/>
          <w:sz w:val="19"/>
        </w:rPr>
      </w:pPr>
      <w:r>
        <w:rPr>
          <w:b/>
          <w:color w:val="FFFFFF"/>
          <w:sz w:val="19"/>
        </w:rPr>
        <w:t>Richard C. Carson, MD</w:t>
      </w:r>
    </w:p>
    <w:p>
      <w:pPr>
        <w:spacing w:before="10"/>
        <w:ind w:left="449" w:right="0" w:firstLine="0"/>
        <w:jc w:val="left"/>
        <w:rPr>
          <w:sz w:val="19"/>
        </w:rPr>
      </w:pPr>
      <w:r>
        <w:rPr>
          <w:color w:val="FFFFFF"/>
          <w:sz w:val="19"/>
        </w:rPr>
        <w:t>Benefis Pathology</w:t>
      </w:r>
    </w:p>
    <w:p>
      <w:pPr>
        <w:spacing w:before="189"/>
        <w:ind w:left="449" w:right="0" w:firstLine="0"/>
        <w:jc w:val="left"/>
        <w:rPr>
          <w:b/>
          <w:sz w:val="19"/>
        </w:rPr>
      </w:pPr>
      <w:r>
        <w:rPr>
          <w:b/>
          <w:color w:val="FFFFFF"/>
          <w:sz w:val="19"/>
        </w:rPr>
        <w:t>Hannah Cham-A-Koon, MS, RD</w:t>
      </w:r>
    </w:p>
    <w:p>
      <w:pPr>
        <w:spacing w:before="10"/>
        <w:ind w:left="449" w:right="0" w:firstLine="0"/>
        <w:jc w:val="left"/>
        <w:rPr>
          <w:sz w:val="19"/>
        </w:rPr>
      </w:pPr>
      <w:r>
        <w:rPr>
          <w:color w:val="FFFFFF"/>
          <w:sz w:val="19"/>
        </w:rPr>
        <w:t>Benefis Sletten Cancer Institute</w:t>
      </w:r>
    </w:p>
    <w:p>
      <w:pPr>
        <w:spacing w:before="189"/>
        <w:ind w:left="449" w:right="0" w:firstLine="0"/>
        <w:jc w:val="left"/>
        <w:rPr>
          <w:b/>
          <w:sz w:val="19"/>
        </w:rPr>
      </w:pPr>
      <w:r>
        <w:rPr>
          <w:b/>
          <w:color w:val="FFFFFF"/>
          <w:sz w:val="19"/>
        </w:rPr>
        <w:t>Berna DeMalignon, MD</w:t>
      </w:r>
    </w:p>
    <w:p>
      <w:pPr>
        <w:spacing w:before="10"/>
        <w:ind w:left="449" w:right="0" w:firstLine="0"/>
        <w:jc w:val="left"/>
        <w:rPr>
          <w:sz w:val="19"/>
        </w:rPr>
      </w:pPr>
      <w:r>
        <w:rPr>
          <w:color w:val="FFFFFF"/>
          <w:sz w:val="19"/>
        </w:rPr>
        <w:t>Benefis Sletten Cancer Institute</w:t>
      </w:r>
    </w:p>
    <w:p>
      <w:pPr>
        <w:spacing w:before="189"/>
        <w:ind w:left="449" w:right="0" w:firstLine="0"/>
        <w:jc w:val="left"/>
        <w:rPr>
          <w:b/>
          <w:sz w:val="19"/>
        </w:rPr>
      </w:pPr>
      <w:r>
        <w:rPr>
          <w:b/>
          <w:color w:val="FFFFFF"/>
          <w:sz w:val="19"/>
        </w:rPr>
        <w:t>Grant Harrer, MD, FACP,  CPI</w:t>
      </w:r>
    </w:p>
    <w:p>
      <w:pPr>
        <w:spacing w:before="10"/>
        <w:ind w:left="449" w:right="0" w:firstLine="0"/>
        <w:jc w:val="left"/>
        <w:rPr>
          <w:sz w:val="19"/>
        </w:rPr>
      </w:pPr>
      <w:r>
        <w:rPr>
          <w:color w:val="FFFFFF"/>
          <w:sz w:val="19"/>
        </w:rPr>
        <w:t>Benefis Sletten Cancer Institute</w:t>
      </w:r>
    </w:p>
    <w:p>
      <w:pPr>
        <w:spacing w:before="189"/>
        <w:ind w:left="449" w:right="0" w:firstLine="0"/>
        <w:jc w:val="left"/>
        <w:rPr>
          <w:b/>
          <w:sz w:val="19"/>
        </w:rPr>
      </w:pPr>
      <w:r>
        <w:rPr>
          <w:b/>
          <w:color w:val="FFFFFF"/>
          <w:sz w:val="19"/>
        </w:rPr>
        <w:t>Siddharth Kudav, MD</w:t>
      </w:r>
    </w:p>
    <w:p>
      <w:pPr>
        <w:spacing w:before="10"/>
        <w:ind w:left="449" w:right="0" w:firstLine="0"/>
        <w:jc w:val="left"/>
        <w:rPr>
          <w:sz w:val="19"/>
        </w:rPr>
      </w:pPr>
      <w:r>
        <w:rPr>
          <w:color w:val="FFFFFF"/>
          <w:sz w:val="19"/>
        </w:rPr>
        <w:t>Great Falls Surgical Associates</w:t>
      </w:r>
    </w:p>
    <w:p>
      <w:pPr>
        <w:spacing w:before="189"/>
        <w:ind w:left="449" w:right="0" w:firstLine="0"/>
        <w:jc w:val="left"/>
        <w:rPr>
          <w:b/>
          <w:sz w:val="19"/>
        </w:rPr>
      </w:pPr>
      <w:r>
        <w:rPr>
          <w:b/>
          <w:color w:val="FFFFFF"/>
          <w:sz w:val="19"/>
        </w:rPr>
        <w:t>Bryan Martin, MD</w:t>
      </w:r>
    </w:p>
    <w:p>
      <w:pPr>
        <w:spacing w:before="10"/>
        <w:ind w:left="449" w:right="0" w:firstLine="0"/>
        <w:jc w:val="left"/>
        <w:rPr>
          <w:sz w:val="19"/>
        </w:rPr>
      </w:pPr>
      <w:r>
        <w:rPr>
          <w:color w:val="FFFFFF"/>
          <w:sz w:val="19"/>
        </w:rPr>
        <w:t>Benefis Sletten Cancer Institute</w:t>
      </w:r>
    </w:p>
    <w:p>
      <w:pPr>
        <w:spacing w:before="189"/>
        <w:ind w:left="449" w:right="0" w:firstLine="0"/>
        <w:jc w:val="left"/>
        <w:rPr>
          <w:b/>
          <w:sz w:val="19"/>
        </w:rPr>
      </w:pPr>
      <w:r>
        <w:rPr>
          <w:b/>
          <w:color w:val="FFFFFF"/>
          <w:sz w:val="19"/>
        </w:rPr>
        <w:t>Rebecca Samson, MSN, FNP-C</w:t>
      </w:r>
    </w:p>
    <w:p>
      <w:pPr>
        <w:spacing w:before="10"/>
        <w:ind w:left="449" w:right="0" w:firstLine="0"/>
        <w:jc w:val="left"/>
        <w:rPr>
          <w:sz w:val="19"/>
        </w:rPr>
      </w:pPr>
      <w:r>
        <w:rPr>
          <w:color w:val="FFFFFF"/>
          <w:sz w:val="19"/>
        </w:rPr>
        <w:t>Benefis Hospitalist</w:t>
      </w:r>
    </w:p>
    <w:p>
      <w:pPr>
        <w:spacing w:before="189"/>
        <w:ind w:left="449" w:right="0" w:firstLine="0"/>
        <w:jc w:val="left"/>
        <w:rPr>
          <w:b/>
          <w:sz w:val="19"/>
        </w:rPr>
      </w:pPr>
      <w:r>
        <w:rPr>
          <w:b/>
          <w:color w:val="FFFFFF"/>
          <w:sz w:val="19"/>
        </w:rPr>
        <w:t>Betsy Smith, MS, CGC</w:t>
      </w:r>
    </w:p>
    <w:p>
      <w:pPr>
        <w:spacing w:before="10"/>
        <w:ind w:left="449" w:right="0" w:firstLine="0"/>
        <w:jc w:val="left"/>
        <w:rPr>
          <w:sz w:val="19"/>
        </w:rPr>
      </w:pPr>
      <w:r>
        <w:rPr>
          <w:color w:val="FFFFFF"/>
          <w:sz w:val="19"/>
        </w:rPr>
        <w:t>Benefis Sletten Cancer Institute</w:t>
      </w:r>
    </w:p>
    <w:p>
      <w:pPr>
        <w:spacing w:before="189"/>
        <w:ind w:left="449" w:right="0" w:firstLine="0"/>
        <w:jc w:val="left"/>
        <w:rPr>
          <w:b/>
          <w:sz w:val="19"/>
        </w:rPr>
      </w:pPr>
      <w:r>
        <w:rPr>
          <w:b/>
          <w:color w:val="FFFFFF"/>
          <w:sz w:val="19"/>
        </w:rPr>
        <w:t>Patrick Tang, MD</w:t>
      </w:r>
    </w:p>
    <w:p>
      <w:pPr>
        <w:spacing w:before="10"/>
        <w:ind w:left="449" w:right="0" w:firstLine="0"/>
        <w:jc w:val="left"/>
        <w:rPr>
          <w:sz w:val="19"/>
        </w:rPr>
      </w:pPr>
      <w:r>
        <w:rPr>
          <w:color w:val="FFFFFF"/>
          <w:sz w:val="19"/>
        </w:rPr>
        <w:t>Benefis Sletten Cancer Institute</w:t>
      </w:r>
    </w:p>
    <w:p>
      <w:pPr>
        <w:spacing w:before="189"/>
        <w:ind w:left="449" w:right="0" w:firstLine="0"/>
        <w:jc w:val="left"/>
        <w:rPr>
          <w:b/>
          <w:sz w:val="19"/>
        </w:rPr>
      </w:pPr>
      <w:r>
        <w:rPr>
          <w:b/>
          <w:color w:val="FFFFFF"/>
          <w:sz w:val="19"/>
        </w:rPr>
        <w:t>Thomas Warr, MD</w:t>
      </w:r>
    </w:p>
    <w:p>
      <w:pPr>
        <w:spacing w:before="10"/>
        <w:ind w:left="449" w:right="0" w:firstLine="0"/>
        <w:jc w:val="left"/>
        <w:rPr>
          <w:sz w:val="19"/>
        </w:rPr>
      </w:pPr>
      <w:r>
        <w:rPr>
          <w:color w:val="FFFFFF"/>
          <w:sz w:val="19"/>
        </w:rPr>
        <w:t>Great Falls Clinic Oncology</w:t>
      </w:r>
    </w:p>
    <w:p>
      <w:pPr>
        <w:spacing w:before="189"/>
        <w:ind w:left="449" w:right="0" w:firstLine="0"/>
        <w:jc w:val="left"/>
        <w:rPr>
          <w:b/>
          <w:sz w:val="19"/>
        </w:rPr>
      </w:pPr>
      <w:r>
        <w:rPr>
          <w:b/>
          <w:color w:val="FFFFFF"/>
          <w:sz w:val="19"/>
        </w:rPr>
        <w:t>Glenn Winslow, MD, FACS</w:t>
      </w:r>
    </w:p>
    <w:p>
      <w:pPr>
        <w:spacing w:before="10"/>
        <w:ind w:left="449" w:right="0" w:firstLine="0"/>
        <w:jc w:val="left"/>
        <w:rPr>
          <w:sz w:val="19"/>
        </w:rPr>
      </w:pPr>
      <w:r>
        <w:rPr>
          <w:color w:val="FFFFFF"/>
          <w:w w:val="95"/>
          <w:sz w:val="19"/>
        </w:rPr>
        <w:t>Great Falls Surgical Associates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360" w:lineRule="exact" w:before="1"/>
        <w:ind w:left="449" w:right="0" w:firstLine="0"/>
        <w:jc w:val="left"/>
        <w:rPr>
          <w:b/>
          <w:sz w:val="32"/>
        </w:rPr>
      </w:pPr>
      <w:r>
        <w:rPr>
          <w:b/>
          <w:color w:val="FFFFFF"/>
          <w:w w:val="105"/>
          <w:sz w:val="32"/>
        </w:rPr>
        <w:t>REGISTRATION</w:t>
      </w:r>
    </w:p>
    <w:p>
      <w:pPr>
        <w:spacing w:line="249" w:lineRule="auto" w:before="0"/>
        <w:ind w:left="449" w:right="569" w:firstLine="0"/>
        <w:jc w:val="left"/>
        <w:rPr>
          <w:sz w:val="20"/>
        </w:rPr>
      </w:pPr>
      <w:r>
        <w:rPr>
          <w:color w:val="FFFFFF"/>
          <w:sz w:val="20"/>
        </w:rPr>
        <w:t>Registration is required to attend. Cost is $75.00 ($25.00 for Benefis Health System employees, medical staff,</w:t>
      </w:r>
    </w:p>
    <w:p>
      <w:pPr>
        <w:spacing w:line="249" w:lineRule="auto" w:before="0"/>
        <w:ind w:left="449" w:right="756" w:firstLine="0"/>
        <w:jc w:val="left"/>
        <w:rPr>
          <w:sz w:val="20"/>
        </w:rPr>
      </w:pPr>
      <w:r>
        <w:rPr>
          <w:color w:val="FFFFFF"/>
          <w:w w:val="95"/>
          <w:sz w:val="20"/>
        </w:rPr>
        <w:t>and volunteers). Fee includes </w:t>
      </w:r>
      <w:r>
        <w:rPr>
          <w:color w:val="FFFFFF"/>
          <w:sz w:val="20"/>
        </w:rPr>
        <w:t>refreshments, lunch, and handouts.</w:t>
      </w:r>
    </w:p>
    <w:p>
      <w:pPr>
        <w:pStyle w:val="BodyText"/>
        <w:rPr>
          <w:sz w:val="24"/>
        </w:rPr>
      </w:pPr>
    </w:p>
    <w:p>
      <w:pPr>
        <w:spacing w:line="360" w:lineRule="exact" w:before="173"/>
        <w:ind w:left="449" w:right="0" w:firstLine="0"/>
        <w:jc w:val="left"/>
        <w:rPr>
          <w:b/>
          <w:sz w:val="32"/>
        </w:rPr>
      </w:pPr>
      <w:r>
        <w:rPr>
          <w:b/>
          <w:color w:val="FFFFFF"/>
          <w:w w:val="105"/>
          <w:sz w:val="32"/>
        </w:rPr>
        <w:t>CANCELLATION</w:t>
      </w:r>
    </w:p>
    <w:p>
      <w:pPr>
        <w:spacing w:line="249" w:lineRule="auto" w:before="0"/>
        <w:ind w:left="449" w:right="276" w:firstLine="0"/>
        <w:jc w:val="left"/>
        <w:rPr>
          <w:sz w:val="20"/>
        </w:rPr>
      </w:pPr>
      <w:r>
        <w:rPr>
          <w:color w:val="FFFFFF"/>
          <w:sz w:val="20"/>
        </w:rPr>
        <w:t>A $25.00 processing fee will be deducted from refunds for each cancellation before March 2, 2018. No refunds will be made after March 2, 2018.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2240" w:h="20160"/>
          <w:pgMar w:top="0" w:bottom="280" w:left="0" w:right="0"/>
          <w:cols w:num="2" w:equalWidth="0">
            <w:col w:w="8452" w:space="70"/>
            <w:col w:w="37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107"/>
        <w:ind w:left="286" w:right="0" w:firstLine="0"/>
        <w:jc w:val="left"/>
        <w:rPr>
          <w:b/>
          <w:sz w:val="19"/>
        </w:rPr>
      </w:pPr>
      <w:r>
        <w:rPr>
          <w:b/>
          <w:color w:val="002A5C"/>
          <w:sz w:val="19"/>
        </w:rPr>
        <w:t>REGISTRATION FORM — Colorectal Cancer: A Multidisciplinary Approach to Prevention, Screening, Diagnosis, and Treatment</w:t>
      </w:r>
    </w:p>
    <w:p>
      <w:pPr>
        <w:spacing w:after="0"/>
        <w:jc w:val="left"/>
        <w:rPr>
          <w:sz w:val="19"/>
        </w:rPr>
        <w:sectPr>
          <w:type w:val="continuous"/>
          <w:pgSz w:w="12240" w:h="20160"/>
          <w:pgMar w:top="0" w:bottom="280" w:left="0" w:right="0"/>
        </w:sectPr>
      </w:pPr>
    </w:p>
    <w:p>
      <w:pPr>
        <w:pStyle w:val="BodyText"/>
        <w:tabs>
          <w:tab w:pos="4139" w:val="left" w:leader="none"/>
        </w:tabs>
        <w:spacing w:line="372" w:lineRule="auto" w:before="153"/>
        <w:ind w:left="360"/>
      </w:pPr>
      <w:r>
        <w:rPr>
          <w:color w:val="231F20"/>
        </w:rPr>
        <w:t>Name</w:t>
      </w:r>
      <w:r>
        <w:rPr>
          <w:color w:val="231F20"/>
          <w:u w:val="single" w:color="221E1F"/>
        </w:rPr>
        <w:tab/>
      </w:r>
      <w:r>
        <w:rPr>
          <w:color w:val="231F20"/>
        </w:rPr>
        <w:t> Address </w:t>
      </w:r>
      <w:r>
        <w:rPr>
          <w:color w:val="231F20"/>
          <w:spacing w:val="-21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0" w:lineRule="exact"/>
        <w:ind w:left="355" w:right="-61"/>
        <w:rPr>
          <w:sz w:val="2"/>
        </w:rPr>
      </w:pPr>
      <w:r>
        <w:rPr>
          <w:sz w:val="2"/>
        </w:rPr>
        <w:pict>
          <v:group style="width:189pt;height:.45pt;mso-position-horizontal-relative:char;mso-position-vertical-relative:line" coordorigin="0,0" coordsize="3780,9">
            <v:line style="position:absolute" from="0,5" to="3780,5" stroked="true" strokeweight=".45pt" strokecolor="#221e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986" w:val="left" w:leader="none"/>
          <w:tab w:pos="4139" w:val="left" w:leader="none"/>
        </w:tabs>
        <w:spacing w:line="320" w:lineRule="atLeast" w:before="5"/>
        <w:ind w:left="360"/>
      </w:pPr>
      <w:r>
        <w:rPr>
          <w:color w:val="231F20"/>
        </w:rPr>
        <w:t>City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> State</w:t>
      </w:r>
      <w:r>
        <w:rPr>
          <w:color w:val="231F20"/>
          <w:u w:val="single" w:color="221E1F"/>
        </w:rPr>
        <w:tab/>
      </w:r>
      <w:r>
        <w:rPr>
          <w:color w:val="231F20"/>
        </w:rPr>
        <w:t>ZIP </w:t>
      </w:r>
      <w:r>
        <w:rPr>
          <w:color w:val="231F20"/>
          <w:spacing w:val="-14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1"/>
        <w:ind w:left="299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Payment Options:</w:t>
      </w:r>
    </w:p>
    <w:p>
      <w:pPr>
        <w:pStyle w:val="Heading5"/>
        <w:spacing w:before="28"/>
        <w:ind w:left="522"/>
      </w:pPr>
      <w:r>
        <w:rPr/>
        <w:pict>
          <v:group style="position:absolute;margin-left:217.440002pt;margin-top:-17.227999pt;width:385.6pt;height:133.7pt;mso-position-horizontal-relative:page;mso-position-vertical-relative:paragraph;z-index:-6640" coordorigin="4349,-345" coordsize="7712,2674">
            <v:shape style="position:absolute;left:4497;top:44;width:3650;height:460" coordorigin="4497,45" coordsize="3650,460" path="m4497,189l4627,189,4627,59,4497,59,4497,189xm4497,504l4627,504,4627,374,4497,374,4497,504xm8017,175l8147,175,8147,45,8017,45,8017,175xe" filled="false" stroked="true" strokeweight=".75pt" strokecolor="#231f20">
              <v:path arrowok="t"/>
              <v:stroke dashstyle="solid"/>
            </v:shape>
            <v:rect style="position:absolute;left:4353;top:-340;width:7702;height:2664" filled="false" stroked="true" strokeweight=".5pt" strokecolor="#231f20">
              <v:stroke dashstyle="solid"/>
            </v:rect>
            <v:line style="position:absolute" from="4770,2074" to="11635,2074" stroked="true" strokeweight=".5pt" strokecolor="#231f20">
              <v:stroke dashstyle="solid"/>
            </v:line>
            <w10:wrap type="none"/>
          </v:group>
        </w:pict>
      </w:r>
      <w:r>
        <w:rPr>
          <w:color w:val="231F20"/>
        </w:rPr>
        <w:t>Check payable to Benefis</w:t>
      </w:r>
    </w:p>
    <w:p>
      <w:pPr>
        <w:spacing w:before="99"/>
        <w:ind w:left="500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Credit or Debit Card</w:t>
      </w:r>
    </w:p>
    <w:p>
      <w:pPr>
        <w:pStyle w:val="BodyText"/>
        <w:tabs>
          <w:tab w:pos="3899" w:val="left" w:leader="none"/>
        </w:tabs>
        <w:spacing w:line="302" w:lineRule="auto" w:before="53"/>
        <w:ind w:left="569"/>
      </w:pPr>
      <w:r>
        <w:rPr>
          <w:color w:val="231F20"/>
        </w:rPr>
        <w:t>Name</w:t>
      </w:r>
      <w:r>
        <w:rPr>
          <w:color w:val="231F20"/>
          <w:spacing w:val="-14"/>
        </w:rPr>
        <w:t> </w:t>
      </w:r>
      <w:r>
        <w:rPr>
          <w:color w:val="231F20"/>
        </w:rPr>
        <w:t>on</w:t>
      </w:r>
      <w:r>
        <w:rPr>
          <w:color w:val="231F20"/>
          <w:spacing w:val="-14"/>
        </w:rPr>
        <w:t> </w:t>
      </w:r>
      <w:r>
        <w:rPr>
          <w:color w:val="231F20"/>
        </w:rPr>
        <w:t>card:</w:t>
      </w:r>
      <w:r>
        <w:rPr>
          <w:color w:val="231F20"/>
          <w:spacing w:val="-34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spacing w:val="-5"/>
        </w:rPr>
        <w:t>Type </w:t>
      </w:r>
      <w:r>
        <w:rPr>
          <w:color w:val="231F20"/>
        </w:rPr>
        <w:t>of</w:t>
      </w:r>
      <w:r>
        <w:rPr>
          <w:color w:val="231F20"/>
          <w:spacing w:val="-26"/>
        </w:rPr>
        <w:t> </w:t>
      </w:r>
      <w:r>
        <w:rPr>
          <w:color w:val="231F20"/>
        </w:rPr>
        <w:t>card: </w:t>
      </w:r>
      <w:r>
        <w:rPr>
          <w:color w:val="231F20"/>
          <w:spacing w:val="-21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1"/>
        <w:rPr>
          <w:sz w:val="20"/>
        </w:rPr>
      </w:pPr>
    </w:p>
    <w:p>
      <w:pPr>
        <w:pStyle w:val="Heading5"/>
      </w:pPr>
      <w:r>
        <w:rPr>
          <w:color w:val="231F20"/>
        </w:rPr>
        <w:t>Employee Payroll Deduction</w:t>
      </w:r>
    </w:p>
    <w:p>
      <w:pPr>
        <w:pStyle w:val="BodyText"/>
        <w:spacing w:line="254" w:lineRule="auto" w:before="13"/>
        <w:ind w:left="154" w:right="347"/>
      </w:pPr>
      <w:r>
        <w:rPr>
          <w:color w:val="231F20"/>
        </w:rPr>
        <w:t>I am an active status employee. I authorize Benefis</w:t>
      </w:r>
      <w:r>
        <w:rPr>
          <w:color w:val="231F20"/>
          <w:spacing w:val="-17"/>
        </w:rPr>
        <w:t> </w:t>
      </w:r>
      <w:r>
        <w:rPr>
          <w:color w:val="231F20"/>
        </w:rPr>
        <w:t>PayrolI</w:t>
      </w:r>
      <w:r>
        <w:rPr>
          <w:color w:val="231F20"/>
          <w:spacing w:val="-17"/>
        </w:rPr>
        <w:t> </w:t>
      </w:r>
      <w:r>
        <w:rPr>
          <w:color w:val="231F20"/>
        </w:rPr>
        <w:t>Department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deduct</w:t>
      </w:r>
      <w:r>
        <w:rPr>
          <w:color w:val="231F20"/>
          <w:spacing w:val="-17"/>
        </w:rPr>
        <w:t> </w:t>
      </w:r>
      <w:r>
        <w:rPr>
          <w:color w:val="231F20"/>
        </w:rPr>
        <w:t>from</w:t>
      </w:r>
      <w:r>
        <w:rPr>
          <w:color w:val="231F20"/>
          <w:spacing w:val="-17"/>
        </w:rPr>
        <w:t> </w:t>
      </w:r>
      <w:r>
        <w:rPr>
          <w:color w:val="231F20"/>
        </w:rPr>
        <w:t>my paycheck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total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$25.00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this</w:t>
      </w:r>
      <w:r>
        <w:rPr>
          <w:color w:val="231F20"/>
          <w:spacing w:val="-12"/>
        </w:rPr>
        <w:t> </w:t>
      </w:r>
      <w:r>
        <w:rPr>
          <w:color w:val="231F20"/>
        </w:rPr>
        <w:t>conference.</w:t>
      </w:r>
    </w:p>
    <w:p>
      <w:pPr>
        <w:pStyle w:val="BodyText"/>
        <w:tabs>
          <w:tab w:pos="3484" w:val="left" w:leader="none"/>
        </w:tabs>
        <w:spacing w:line="177" w:lineRule="exact" w:before="42"/>
        <w:ind w:left="154"/>
      </w:pPr>
      <w:r>
        <w:rPr>
          <w:color w:val="231F20"/>
          <w:w w:val="95"/>
        </w:rPr>
        <w:t>Employee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Number:</w:t>
      </w:r>
      <w:r>
        <w:rPr>
          <w:color w:val="231F20"/>
          <w:spacing w:val="-11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 w:line="177" w:lineRule="exact"/>
        <w:sectPr>
          <w:type w:val="continuous"/>
          <w:pgSz w:w="12240" w:h="20160"/>
          <w:pgMar w:top="0" w:bottom="280" w:left="0" w:right="0"/>
          <w:cols w:num="3" w:equalWidth="0">
            <w:col w:w="4141" w:space="40"/>
            <w:col w:w="3900" w:space="39"/>
            <w:col w:w="4120"/>
          </w:cols>
        </w:sectPr>
      </w:pPr>
    </w:p>
    <w:p>
      <w:pPr>
        <w:pStyle w:val="BodyText"/>
        <w:tabs>
          <w:tab w:pos="4139" w:val="left" w:leader="none"/>
        </w:tabs>
        <w:spacing w:line="372" w:lineRule="auto" w:before="113"/>
        <w:ind w:left="360" w:right="38"/>
      </w:pPr>
      <w:r>
        <w:rPr>
          <w:color w:val="231F20"/>
        </w:rPr>
        <w:t>Phone</w:t>
      </w:r>
      <w:r>
        <w:rPr>
          <w:color w:val="231F20"/>
          <w:u w:val="single" w:color="221E1F"/>
        </w:rPr>
        <w:tab/>
      </w:r>
      <w:r>
        <w:rPr>
          <w:color w:val="231F20"/>
        </w:rPr>
        <w:t> Email</w:t>
      </w:r>
      <w:r>
        <w:rPr>
          <w:color w:val="231F20"/>
          <w:spacing w:val="-17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3689" w:val="left" w:leader="none"/>
        </w:tabs>
        <w:spacing w:line="140" w:lineRule="exact"/>
        <w:ind w:left="360"/>
      </w:pPr>
      <w:r>
        <w:rPr/>
        <w:br w:type="column"/>
      </w:r>
      <w:r>
        <w:rPr>
          <w:color w:val="231F20"/>
        </w:rPr>
        <w:t>Card</w:t>
      </w:r>
      <w:r>
        <w:rPr>
          <w:color w:val="231F20"/>
          <w:spacing w:val="-22"/>
        </w:rPr>
        <w:t> </w:t>
      </w:r>
      <w:r>
        <w:rPr>
          <w:color w:val="231F20"/>
        </w:rPr>
        <w:t>number: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1830" w:val="left" w:leader="none"/>
          <w:tab w:pos="3689" w:val="left" w:leader="none"/>
        </w:tabs>
        <w:spacing w:line="302" w:lineRule="auto" w:before="53"/>
        <w:ind w:left="360"/>
      </w:pPr>
      <w:r>
        <w:rPr>
          <w:color w:val="231F20"/>
        </w:rPr>
        <w:t>Exp.</w:t>
      </w:r>
      <w:r>
        <w:rPr>
          <w:color w:val="231F20"/>
          <w:spacing w:val="-3"/>
        </w:rPr>
        <w:t> </w:t>
      </w:r>
      <w:r>
        <w:rPr>
          <w:color w:val="231F20"/>
        </w:rPr>
        <w:t>date:</w:t>
      </w:r>
      <w:r>
        <w:rPr>
          <w:color w:val="231F20"/>
          <w:u w:val="single" w:color="221E1F"/>
        </w:rPr>
        <w:tab/>
      </w:r>
      <w:r>
        <w:rPr>
          <w:color w:val="231F20"/>
        </w:rPr>
        <w:t>Security</w:t>
      </w:r>
      <w:r>
        <w:rPr>
          <w:color w:val="231F20"/>
          <w:spacing w:val="-3"/>
        </w:rPr>
        <w:t> </w:t>
      </w:r>
      <w:r>
        <w:rPr>
          <w:color w:val="231F20"/>
        </w:rPr>
        <w:t>code:</w:t>
      </w:r>
      <w:r>
        <w:rPr>
          <w:color w:val="231F20"/>
          <w:spacing w:val="15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Billing</w:t>
      </w:r>
      <w:r>
        <w:rPr>
          <w:color w:val="231F20"/>
          <w:spacing w:val="-9"/>
        </w:rPr>
        <w:t> </w:t>
      </w:r>
      <w:r>
        <w:rPr>
          <w:color w:val="231F20"/>
        </w:rPr>
        <w:t>address</w:t>
      </w:r>
      <w:r>
        <w:rPr>
          <w:color w:val="231F20"/>
          <w:spacing w:val="-9"/>
        </w:rPr>
        <w:t> </w:t>
      </w:r>
      <w:r>
        <w:rPr>
          <w:color w:val="231F20"/>
        </w:rPr>
        <w:t>if</w:t>
      </w:r>
      <w:r>
        <w:rPr>
          <w:color w:val="231F20"/>
          <w:spacing w:val="-9"/>
        </w:rPr>
        <w:t> </w:t>
      </w:r>
      <w:r>
        <w:rPr>
          <w:color w:val="231F20"/>
        </w:rPr>
        <w:t>different</w:t>
      </w:r>
      <w:r>
        <w:rPr>
          <w:color w:val="231F20"/>
          <w:spacing w:val="-9"/>
        </w:rPr>
        <w:t> </w:t>
      </w:r>
      <w:r>
        <w:rPr>
          <w:color w:val="231F20"/>
        </w:rPr>
        <w:t>from</w:t>
      </w:r>
      <w:r>
        <w:rPr>
          <w:color w:val="231F20"/>
          <w:spacing w:val="-9"/>
        </w:rPr>
        <w:t> </w:t>
      </w:r>
      <w:r>
        <w:rPr>
          <w:color w:val="231F20"/>
        </w:rPr>
        <w:t>above:</w:t>
      </w:r>
    </w:p>
    <w:p>
      <w:pPr>
        <w:pStyle w:val="BodyText"/>
        <w:tabs>
          <w:tab w:pos="3484" w:val="left" w:leader="none"/>
        </w:tabs>
        <w:spacing w:line="302" w:lineRule="auto" w:before="10"/>
        <w:ind w:left="154" w:right="633"/>
      </w:pPr>
      <w:r>
        <w:rPr/>
        <w:br w:type="column"/>
      </w:r>
      <w:r>
        <w:rPr>
          <w:color w:val="231F20"/>
          <w:w w:val="95"/>
        </w:rPr>
        <w:t>Name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(Print):</w:t>
      </w:r>
      <w:r>
        <w:rPr>
          <w:color w:val="231F20"/>
        </w:rPr>
        <w:t> </w:t>
      </w:r>
      <w:r>
        <w:rPr>
          <w:color w:val="231F20"/>
          <w:spacing w:val="-24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Signature:</w:t>
      </w:r>
      <w:r>
        <w:rPr>
          <w:color w:val="231F20"/>
          <w:spacing w:val="-24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 w:line="302" w:lineRule="auto"/>
        <w:sectPr>
          <w:type w:val="continuous"/>
          <w:pgSz w:w="12240" w:h="20160"/>
          <w:pgMar w:top="0" w:bottom="280" w:left="0" w:right="0"/>
          <w:cols w:num="3" w:equalWidth="0">
            <w:col w:w="4181" w:space="209"/>
            <w:col w:w="3691" w:space="39"/>
            <w:col w:w="4120"/>
          </w:cols>
        </w:sectPr>
      </w:pPr>
    </w:p>
    <w:p>
      <w:pPr>
        <w:pStyle w:val="BodyText"/>
        <w:spacing w:before="178"/>
        <w:ind w:left="360"/>
      </w:pPr>
      <w:r>
        <w:rPr/>
        <w:pict>
          <v:group style="position:absolute;margin-left:0pt;margin-top:0pt;width:612pt;height:793pt;mso-position-horizontal-relative:page;mso-position-vertical-relative:page;z-index:-6664" coordorigin="0,0" coordsize="12240,15860">
            <v:rect style="position:absolute;left:0;top:4621;width:8640;height:7380" filled="true" fillcolor="#daddef" stroked="false">
              <v:fill type="solid"/>
            </v:rect>
            <v:rect style="position:absolute;left:8640;top:0;width:3600;height:15840" filled="true" fillcolor="#002a5c" stroked="false">
              <v:fill type="solid"/>
            </v:rect>
            <v:shape style="position:absolute;left:9359;top:14348;width:2160;height:1506" type="#_x0000_t75" stroked="false">
              <v:imagedata r:id="rId15" o:title=""/>
            </v:shape>
            <v:line style="position:absolute" from="0,15850" to="12240,15850" stroked="true" strokeweight="1pt" strokecolor="#231f20">
              <v:stroke dashstyle="solid"/>
            </v:line>
            <w10:wrap type="none"/>
          </v:group>
        </w:pict>
      </w:r>
      <w:r>
        <w:rPr>
          <w:color w:val="231F20"/>
        </w:rPr>
        <w:t>Profession:</w:t>
      </w:r>
    </w:p>
    <w:p>
      <w:pPr>
        <w:pStyle w:val="BodyText"/>
        <w:spacing w:line="254" w:lineRule="auto" w:before="13"/>
        <w:ind w:left="630" w:right="2160"/>
      </w:pPr>
      <w:r>
        <w:rPr/>
        <w:pict>
          <v:rect style="position:absolute;margin-left:18.503pt;margin-top:2.923993pt;width:6.504pt;height:6.504pt;mso-position-horizontal-relative:page;mso-position-vertical-relative:paragraph;z-index:1288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18.503pt;margin-top:13.748993pt;width:6.504pt;height:6.504pt;mso-position-horizontal-relative:page;mso-position-vertical-relative:paragraph;z-index:1312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Physician </w:t>
      </w:r>
      <w:r>
        <w:rPr>
          <w:color w:val="231F20"/>
          <w:w w:val="95"/>
        </w:rPr>
        <w:t>Registered Nurse</w:t>
      </w:r>
    </w:p>
    <w:p>
      <w:pPr>
        <w:pStyle w:val="BodyText"/>
        <w:tabs>
          <w:tab w:pos="4139" w:val="left" w:leader="none"/>
        </w:tabs>
        <w:spacing w:before="2"/>
        <w:ind w:left="630"/>
      </w:pPr>
      <w:r>
        <w:rPr/>
        <w:pict>
          <v:rect style="position:absolute;margin-left:18.503pt;margin-top:2.028995pt;width:6.504pt;height:6.504pt;mso-position-horizontal-relative:page;mso-position-vertical-relative:paragraph;z-index:1336" filled="false" stroked="true" strokeweight=".75pt" strokecolor="#231f20">
            <v:stroke dashstyle="solid"/>
            <w10:wrap type="none"/>
          </v:rect>
        </w:pict>
      </w:r>
      <w:r>
        <w:rPr>
          <w:color w:val="231F20"/>
          <w:spacing w:val="2"/>
        </w:rPr>
        <w:t>Other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30"/>
        </w:rPr>
      </w:pPr>
    </w:p>
    <w:p>
      <w:pPr>
        <w:pStyle w:val="Heading2"/>
        <w:ind w:left="319"/>
      </w:pPr>
      <w:r>
        <w:rPr>
          <w:color w:val="231F20"/>
        </w:rPr>
        <w:t>Return a copy of this completed form and payment to:</w:t>
      </w:r>
    </w:p>
    <w:p>
      <w:pPr>
        <w:pStyle w:val="Heading3"/>
        <w:spacing w:before="10"/>
        <w:ind w:left="319"/>
      </w:pPr>
      <w:r>
        <w:rPr>
          <w:color w:val="231F20"/>
        </w:rPr>
        <w:t>Benefis Sletten Cancer Institute, 1117 29</w:t>
      </w:r>
      <w:r>
        <w:rPr>
          <w:color w:val="231F20"/>
          <w:position w:val="7"/>
          <w:sz w:val="11"/>
        </w:rPr>
        <w:t>th </w:t>
      </w:r>
      <w:r>
        <w:rPr>
          <w:color w:val="231F20"/>
        </w:rPr>
        <w:t>Street South, Great Falls, Montana 59405</w:t>
      </w:r>
    </w:p>
    <w:sectPr>
      <w:type w:val="continuous"/>
      <w:pgSz w:w="12240" w:h="20160"/>
      <w:pgMar w:top="0" w:bottom="280" w:left="0" w:right="0"/>
      <w:cols w:num="2" w:equalWidth="0">
        <w:col w:w="4141" w:space="40"/>
        <w:col w:w="80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270"/>
        <w:jc w:val="left"/>
      </w:pPr>
      <w:rPr>
        <w:rFonts w:hint="default" w:ascii="Arial" w:hAnsi="Arial" w:eastAsia="Arial" w:cs="Arial"/>
        <w:color w:val="231F20"/>
        <w:spacing w:val="-16"/>
        <w:w w:val="83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93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66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39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12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585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358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31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904" w:hanging="27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 w:line="360" w:lineRule="exact"/>
      <w:ind w:left="450"/>
      <w:outlineLvl w:val="1"/>
    </w:pPr>
    <w:rPr>
      <w:rFonts w:ascii="Arial" w:hAnsi="Arial" w:eastAsia="Arial" w:cs="Arial"/>
      <w:b/>
      <w:bCs/>
      <w:sz w:val="32"/>
      <w:szCs w:val="32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99"/>
      <w:outlineLvl w:val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450"/>
      <w:outlineLvl w:val="3"/>
    </w:pPr>
    <w:rPr>
      <w:rFonts w:ascii="Arial" w:hAnsi="Arial" w:eastAsia="Arial" w:cs="Arial"/>
      <w:sz w:val="20"/>
      <w:szCs w:val="20"/>
      <w:lang w:val="en-us" w:eastAsia="en-us" w:bidi="en-us"/>
    </w:rPr>
  </w:style>
  <w:style w:styleId="Heading4" w:type="paragraph">
    <w:name w:val="Heading 4"/>
    <w:basedOn w:val="Normal"/>
    <w:uiPriority w:val="1"/>
    <w:qFormat/>
    <w:pPr>
      <w:spacing w:before="189"/>
      <w:ind w:left="449"/>
      <w:outlineLvl w:val="4"/>
    </w:pPr>
    <w:rPr>
      <w:rFonts w:ascii="Arial" w:hAnsi="Arial" w:eastAsia="Arial" w:cs="Arial"/>
      <w:b/>
      <w:bCs/>
      <w:sz w:val="19"/>
      <w:szCs w:val="19"/>
      <w:lang w:val="en-us" w:eastAsia="en-us" w:bidi="en-us"/>
    </w:rPr>
  </w:style>
  <w:style w:styleId="Heading5" w:type="paragraph">
    <w:name w:val="Heading 5"/>
    <w:basedOn w:val="Normal"/>
    <w:uiPriority w:val="1"/>
    <w:qFormat/>
    <w:pPr>
      <w:ind w:left="84"/>
      <w:outlineLvl w:val="5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719" w:hanging="27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ColorectalCancerConference_Brochure_April2018_v3.indd</dc:title>
  <dcterms:created xsi:type="dcterms:W3CDTF">2018-02-15T18:00:57Z</dcterms:created>
  <dcterms:modified xsi:type="dcterms:W3CDTF">2018-02-15T18:00:57Z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2018-02-15T00:00:00Z</vt:filetime>
  </property>
</Properties>
</file>